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3541" w14:textId="77777777" w:rsidR="00444D06" w:rsidRPr="00D17F2F" w:rsidRDefault="00444D06" w:rsidP="00D17F2F">
      <w:pPr>
        <w:pStyle w:val="Heading1"/>
      </w:pPr>
      <w:r w:rsidRPr="00D17F2F">
        <w:t>COUNCIL ON SOCIAL WORK EDUCATION - FORM AS 4(M) </w:t>
      </w:r>
    </w:p>
    <w:p w14:paraId="60ACEFD4" w14:textId="2DB47BCD" w:rsidR="00444D06" w:rsidRPr="00B979F0" w:rsidRDefault="007F6B3D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UNIVERSITY OF NORTH FLORIDA</w:t>
      </w:r>
      <w:r w:rsidR="00524A2C" w:rsidRPr="00B979F0">
        <w:rPr>
          <w:rFonts w:ascii="Arial" w:eastAsia="Times New Roman" w:hAnsi="Arial" w:cs="Arial"/>
          <w:b/>
          <w:bCs/>
        </w:rPr>
        <w:t xml:space="preserve"> </w:t>
      </w:r>
      <w:r w:rsidR="00444D06">
        <w:rPr>
          <w:rFonts w:ascii="Arial" w:eastAsia="Times New Roman" w:hAnsi="Arial" w:cs="Arial"/>
          <w:b/>
          <w:bCs/>
        </w:rPr>
        <w:t>MASTER’S</w:t>
      </w:r>
      <w:r w:rsidR="00444D06" w:rsidRPr="00B979F0">
        <w:rPr>
          <w:rFonts w:ascii="Arial" w:eastAsia="Times New Roman" w:hAnsi="Arial" w:cs="Arial"/>
          <w:b/>
          <w:bCs/>
        </w:rPr>
        <w:t xml:space="preserve"> SOCIAL WORK PROGRAM</w:t>
      </w:r>
      <w:r w:rsidR="00444D06" w:rsidRPr="00B979F0">
        <w:rPr>
          <w:rFonts w:ascii="Arial" w:eastAsia="Times New Roman" w:hAnsi="Arial" w:cs="Arial"/>
        </w:rPr>
        <w:t> </w:t>
      </w:r>
    </w:p>
    <w:p w14:paraId="65798389" w14:textId="2434AF9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14410528" w14:textId="77777777" w:rsidR="00AB1732" w:rsidRPr="00B979F0" w:rsidRDefault="00AB1732" w:rsidP="00D72EA8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4842331" w14:textId="695EFBDE" w:rsidR="002C0C73" w:rsidRPr="00B979F0" w:rsidRDefault="00444D06" w:rsidP="002C0C73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D72EA8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</w:t>
      </w:r>
      <w:r>
        <w:rPr>
          <w:rFonts w:ascii="Arial" w:eastAsia="Calibri" w:hAnsi="Arial" w:cs="Arial"/>
          <w:b/>
          <w:bCs/>
          <w:spacing w:val="-3"/>
        </w:rPr>
        <w:t>M</w:t>
      </w:r>
      <w:r w:rsidRPr="00B979F0">
        <w:rPr>
          <w:rFonts w:ascii="Arial" w:eastAsia="Calibri" w:hAnsi="Arial" w:cs="Arial"/>
          <w:b/>
          <w:bCs/>
          <w:spacing w:val="-3"/>
        </w:rPr>
        <w:t xml:space="preserve">) </w:t>
      </w:r>
      <w:r w:rsidR="002C0C73" w:rsidRPr="00B979F0">
        <w:rPr>
          <w:rFonts w:ascii="Arial" w:eastAsia="Calibri" w:hAnsi="Arial" w:cs="Arial"/>
          <w:spacing w:val="-3"/>
        </w:rPr>
        <w:t xml:space="preserve">A form required for </w:t>
      </w:r>
      <w:r w:rsidR="00D72EA8">
        <w:rPr>
          <w:rFonts w:ascii="Arial" w:eastAsia="Calibri" w:hAnsi="Arial" w:cs="Arial"/>
          <w:spacing w:val="-3"/>
        </w:rPr>
        <w:t>R</w:t>
      </w:r>
      <w:r w:rsidR="002C0C73" w:rsidRPr="00B979F0">
        <w:rPr>
          <w:rFonts w:ascii="Arial" w:eastAsia="Calibri" w:hAnsi="Arial" w:cs="Arial"/>
          <w:spacing w:val="-3"/>
        </w:rPr>
        <w:t xml:space="preserve">eaffirmation, </w:t>
      </w:r>
      <w:r w:rsidR="00D72EA8">
        <w:rPr>
          <w:rFonts w:ascii="Arial" w:eastAsia="Calibri" w:hAnsi="Arial" w:cs="Arial"/>
          <w:spacing w:val="-3"/>
        </w:rPr>
        <w:t>C</w:t>
      </w:r>
      <w:r w:rsidR="002C0C73"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0D8C3F06" w14:textId="77777777" w:rsidR="00444D06" w:rsidRPr="00A848FE" w:rsidRDefault="00444D06" w:rsidP="00D72EA8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17DCD7B7" w14:textId="77777777" w:rsidR="00372199" w:rsidRPr="00D17F2F" w:rsidRDefault="00372199" w:rsidP="00D17F2F">
      <w:pPr>
        <w:pStyle w:val="Heading2"/>
      </w:pPr>
      <w:r w:rsidRPr="00D17F2F">
        <w:t>Submitting Form AS 4 for Reaffirmation Self-Study &amp; Candidacy Benchmarks</w:t>
      </w:r>
    </w:p>
    <w:p w14:paraId="0E4C558F" w14:textId="77777777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7B0CC4" w14:textId="24162F96" w:rsidR="00372199" w:rsidRDefault="00372199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 xml:space="preserve">This form is used to assist the </w:t>
      </w:r>
      <w:r w:rsidR="00D72EA8">
        <w:rPr>
          <w:rFonts w:ascii="Arial" w:eastAsia="Calibri" w:hAnsi="Arial" w:cs="Arial"/>
          <w:bCs/>
          <w:spacing w:val="-3"/>
        </w:rPr>
        <w:t xml:space="preserve">Commission on Accreditation </w:t>
      </w:r>
      <w:r w:rsidRPr="00B979F0">
        <w:rPr>
          <w:rFonts w:ascii="Arial" w:eastAsia="Calibri" w:hAnsi="Arial" w:cs="Arial"/>
          <w:bCs/>
          <w:spacing w:val="-3"/>
        </w:rPr>
        <w:t>in the evaluation of the program’s compliance with the accreditation standard below:</w:t>
      </w:r>
    </w:p>
    <w:p w14:paraId="5A955050" w14:textId="77777777" w:rsidR="00B357ED" w:rsidRPr="00B979F0" w:rsidRDefault="00B357ED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08A58F6D" w14:textId="77777777" w:rsidR="00372199" w:rsidRPr="00B979F0" w:rsidRDefault="00372199" w:rsidP="00372199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527C025E" w14:textId="77777777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A73ABB5" w14:textId="1B0C117C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</w:t>
      </w:r>
      <w:r w:rsidR="00C9560D">
        <w:rPr>
          <w:rFonts w:ascii="Arial" w:eastAsia="Calibri" w:hAnsi="Arial" w:cs="Arial"/>
          <w:spacing w:val="-3"/>
        </w:rPr>
        <w:t xml:space="preserve"> (CSWE)</w:t>
      </w:r>
      <w:r>
        <w:rPr>
          <w:rFonts w:ascii="Arial" w:eastAsia="Calibri" w:hAnsi="Arial" w:cs="Arial"/>
          <w:spacing w:val="-3"/>
        </w:rPr>
        <w:t xml:space="preserve">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9560D">
        <w:rPr>
          <w:rFonts w:ascii="Arial" w:eastAsia="Calibri" w:hAnsi="Arial" w:cs="Arial"/>
          <w:spacing w:val="-3"/>
        </w:rPr>
        <w:t xml:space="preserve"> </w:t>
      </w:r>
    </w:p>
    <w:p w14:paraId="39078542" w14:textId="70900C31" w:rsidR="00A61C6D" w:rsidRDefault="00A61C6D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CE28761" w14:textId="77777777" w:rsidR="009F37C7" w:rsidRDefault="00A61C6D" w:rsidP="009F37C7">
      <w:pPr>
        <w:spacing w:after="0" w:line="240" w:lineRule="auto"/>
        <w:rPr>
          <w:rFonts w:ascii="Arial" w:hAnsi="Arial" w:cs="Arial"/>
          <w:color w:val="000000" w:themeColor="text1"/>
        </w:rPr>
      </w:pP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 w:rsidR="000F14A5"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Pr="46B1AE5C">
        <w:rPr>
          <w:rFonts w:ascii="Arial" w:hAnsi="Arial" w:cs="Arial"/>
          <w:color w:val="000000" w:themeColor="text1"/>
        </w:rPr>
        <w:t>and also</w:t>
      </w:r>
      <w:proofErr w:type="gramEnd"/>
      <w:r w:rsidRPr="46B1AE5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0C3B5115" w14:textId="49709351" w:rsidR="00372199" w:rsidRPr="00151F73" w:rsidRDefault="00372199" w:rsidP="00D17F2F">
      <w:pPr>
        <w:pStyle w:val="Heading2"/>
        <w:rPr>
          <w:color w:val="000000" w:themeColor="text1"/>
        </w:rPr>
      </w:pPr>
      <w:r w:rsidRPr="00C9560D">
        <w:t>Posting Form AS 4 for Ongoing Compliance with AS 4.0.3</w:t>
      </w:r>
    </w:p>
    <w:p w14:paraId="5AA24A13" w14:textId="77777777" w:rsidR="00372199" w:rsidRPr="00A848FE" w:rsidRDefault="00372199" w:rsidP="00C9560D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</w:pPr>
    </w:p>
    <w:p w14:paraId="1F00A4A1" w14:textId="0F5DE9C0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Data presented on the form must be </w:t>
      </w:r>
      <w:proofErr w:type="gramStart"/>
      <w:r>
        <w:rPr>
          <w:rFonts w:ascii="Arial" w:eastAsia="Calibri" w:hAnsi="Arial" w:cs="Arial"/>
          <w:spacing w:val="-3"/>
        </w:rPr>
        <w:t>collected within 2 years of today’s date at all times</w:t>
      </w:r>
      <w:proofErr w:type="gramEnd"/>
      <w:r>
        <w:rPr>
          <w:rFonts w:ascii="Arial" w:eastAsia="Calibri" w:hAnsi="Arial" w:cs="Arial"/>
          <w:spacing w:val="-3"/>
        </w:rPr>
        <w:t xml:space="preserve">. </w:t>
      </w:r>
    </w:p>
    <w:p w14:paraId="76B87346" w14:textId="77777777" w:rsidR="00372199" w:rsidRDefault="00372199" w:rsidP="00372199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D2B4CE0" w14:textId="77777777" w:rsidR="00372199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372199" w:rsidSect="00A910F5">
          <w:footerReference w:type="default" r:id="rId10"/>
          <w:pgSz w:w="15840" w:h="12240" w:orient="landscape"/>
          <w:pgMar w:top="180" w:right="360" w:bottom="360" w:left="360" w:header="720" w:footer="720" w:gutter="0"/>
          <w:cols w:space="720"/>
          <w:docGrid w:linePitch="360"/>
        </w:sectPr>
      </w:pPr>
    </w:p>
    <w:p w14:paraId="2130FE60" w14:textId="32D9BF4D" w:rsidR="00372199" w:rsidRPr="00843B1A" w:rsidRDefault="00372199" w:rsidP="00D17F2F">
      <w:pPr>
        <w:pStyle w:val="Heading2"/>
        <w:rPr>
          <w:rFonts w:eastAsia="Times New Roman"/>
        </w:rPr>
      </w:pPr>
      <w:r w:rsidRPr="00C9560D">
        <w:lastRenderedPageBreak/>
        <w:t>Summary of the Program’s Assessment Plan</w:t>
      </w:r>
      <w:r w:rsidR="00843B1A">
        <w:t xml:space="preserve"> | </w:t>
      </w:r>
      <w:r w:rsidR="00843B1A" w:rsidRPr="00670277">
        <w:rPr>
          <w:rFonts w:eastAsia="Times New Roman"/>
        </w:rPr>
        <w:t>Generalist Practice</w:t>
      </w:r>
    </w:p>
    <w:p w14:paraId="27EE10AB" w14:textId="77777777" w:rsidR="00C9560D" w:rsidRPr="00C9560D" w:rsidRDefault="00C9560D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6F9B69E9" w14:textId="534647DC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53BDBD8C" w14:textId="77777777" w:rsidR="00DB2E4E" w:rsidRDefault="00DB2E4E" w:rsidP="00372199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25"/>
        <w:gridCol w:w="3325"/>
      </w:tblGrid>
      <w:tr w:rsidR="00D17F2F" w14:paraId="26ACE151" w14:textId="77777777" w:rsidTr="00D17F2F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7024CF5" w14:textId="77777777" w:rsidR="00D17F2F" w:rsidRPr="00544D37" w:rsidRDefault="00D17F2F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FPPAI (SWEAP)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EED6A2" w14:textId="3C8F782E" w:rsidR="00D17F2F" w:rsidRPr="00544D37" w:rsidRDefault="00D17F2F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8C1BC3" w14:paraId="5328BDE5" w14:textId="77777777" w:rsidTr="00D17F2F">
        <w:trPr>
          <w:jc w:val="center"/>
        </w:trPr>
        <w:tc>
          <w:tcPr>
            <w:tcW w:w="6025" w:type="dxa"/>
            <w:tcBorders>
              <w:top w:val="single" w:sz="4" w:space="0" w:color="auto"/>
            </w:tcBorders>
          </w:tcPr>
          <w:p w14:paraId="6DEFEEB0" w14:textId="77777777" w:rsidR="008C1BC3" w:rsidRDefault="008C1BC3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3325" w:type="dxa"/>
            <w:tcBorders>
              <w:top w:val="single" w:sz="4" w:space="0" w:color="auto"/>
            </w:tcBorders>
          </w:tcPr>
          <w:p w14:paraId="28A4BE64" w14:textId="5D35BA72" w:rsidR="008C1BC3" w:rsidRDefault="007F6B3D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1-9</w:t>
            </w:r>
          </w:p>
        </w:tc>
      </w:tr>
      <w:tr w:rsidR="00C01A5C" w14:paraId="70D9D427" w14:textId="77777777" w:rsidTr="007F6B3D">
        <w:trPr>
          <w:jc w:val="center"/>
        </w:trPr>
        <w:tc>
          <w:tcPr>
            <w:tcW w:w="6025" w:type="dxa"/>
          </w:tcPr>
          <w:p w14:paraId="514C997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325" w:type="dxa"/>
          </w:tcPr>
          <w:p w14:paraId="02A78D06" w14:textId="2FC454B5" w:rsidR="00C01A5C" w:rsidRDefault="007F6B3D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39380E">
              <w:rPr>
                <w:rFonts w:eastAsia="Times New Roman" w:cstheme="minorHAnsi"/>
              </w:rPr>
              <w:t>Knowledge, Values, Skills, Cognitive &amp; Affective Processes</w:t>
            </w:r>
          </w:p>
        </w:tc>
      </w:tr>
      <w:tr w:rsidR="007F6B3D" w14:paraId="17F78B99" w14:textId="77777777" w:rsidTr="007F6B3D">
        <w:trPr>
          <w:jc w:val="center"/>
        </w:trPr>
        <w:tc>
          <w:tcPr>
            <w:tcW w:w="6025" w:type="dxa"/>
          </w:tcPr>
          <w:p w14:paraId="0035FB6F" w14:textId="77777777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325" w:type="dxa"/>
          </w:tcPr>
          <w:p w14:paraId="31FB7D02" w14:textId="7D8EF413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 w:rsidRPr="0039380E">
              <w:rPr>
                <w:rFonts w:eastAsia="Times New Roman" w:cstheme="minorHAnsi"/>
              </w:rPr>
              <w:t>April 2023/</w:t>
            </w:r>
            <w:r w:rsidRPr="0039380E">
              <w:rPr>
                <w:rFonts w:cstheme="minorHAnsi"/>
              </w:rPr>
              <w:t xml:space="preserve"> At the conclusion of year-long community-based field internship experience</w:t>
            </w:r>
          </w:p>
        </w:tc>
      </w:tr>
      <w:tr w:rsidR="007F6B3D" w14:paraId="5CB221B1" w14:textId="77777777" w:rsidTr="007F6B3D">
        <w:trPr>
          <w:jc w:val="center"/>
        </w:trPr>
        <w:tc>
          <w:tcPr>
            <w:tcW w:w="6025" w:type="dxa"/>
          </w:tcPr>
          <w:p w14:paraId="0EB33497" w14:textId="77777777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325" w:type="dxa"/>
          </w:tcPr>
          <w:p w14:paraId="0BF54DB0" w14:textId="703680B3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 w:rsidRPr="0039380E">
              <w:rPr>
                <w:rFonts w:cstheme="minorHAnsi"/>
              </w:rPr>
              <w:t>Field Instructors of Record completed instrument electronically</w:t>
            </w:r>
          </w:p>
        </w:tc>
      </w:tr>
      <w:tr w:rsidR="007F6B3D" w14:paraId="1B614342" w14:textId="77777777" w:rsidTr="007F6B3D">
        <w:trPr>
          <w:jc w:val="center"/>
        </w:trPr>
        <w:tc>
          <w:tcPr>
            <w:tcW w:w="6025" w:type="dxa"/>
          </w:tcPr>
          <w:p w14:paraId="38C36B74" w14:textId="77777777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325" w:type="dxa"/>
          </w:tcPr>
          <w:p w14:paraId="3BFE070D" w14:textId="75F44058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 w:rsidRPr="0039380E">
              <w:rPr>
                <w:rFonts w:eastAsia="Times New Roman" w:cstheme="minorHAnsi"/>
                <w:u w:val="single"/>
              </w:rPr>
              <w:t>&gt;</w:t>
            </w:r>
            <w:r w:rsidRPr="0039380E">
              <w:rPr>
                <w:rFonts w:eastAsia="Times New Roman" w:cstheme="minorHAnsi"/>
              </w:rPr>
              <w:t>3 on Likert Scale of 5 per FPPAI item</w:t>
            </w:r>
          </w:p>
        </w:tc>
      </w:tr>
      <w:tr w:rsidR="007F6B3D" w14:paraId="68EACBDB" w14:textId="77777777" w:rsidTr="00D17F2F"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</w:tcPr>
          <w:p w14:paraId="5AC97E01" w14:textId="77777777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7EF3C573" w14:textId="365570C5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 w:rsidRPr="0039380E">
              <w:rPr>
                <w:rFonts w:eastAsia="Times New Roman" w:cstheme="minorHAnsi"/>
              </w:rPr>
              <w:t>80%</w:t>
            </w:r>
          </w:p>
        </w:tc>
      </w:tr>
      <w:tr w:rsidR="00D17F2F" w14:paraId="3CE301A6" w14:textId="77777777" w:rsidTr="00D17F2F">
        <w:trPr>
          <w:jc w:val="center"/>
        </w:trPr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80656E8" w14:textId="77777777" w:rsidR="00D17F2F" w:rsidRPr="00544D37" w:rsidRDefault="00D17F2F" w:rsidP="007F6B3D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FCAI (SWEAP)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F20629" w14:textId="32440F29" w:rsidR="00D17F2F" w:rsidRPr="00544D37" w:rsidRDefault="00D17F2F" w:rsidP="007F6B3D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7F6B3D" w14:paraId="1BDFF998" w14:textId="77777777" w:rsidTr="00D17F2F">
        <w:trPr>
          <w:jc w:val="center"/>
        </w:trPr>
        <w:tc>
          <w:tcPr>
            <w:tcW w:w="6025" w:type="dxa"/>
            <w:tcBorders>
              <w:top w:val="single" w:sz="4" w:space="0" w:color="auto"/>
            </w:tcBorders>
          </w:tcPr>
          <w:p w14:paraId="2933E965" w14:textId="77777777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3325" w:type="dxa"/>
            <w:tcBorders>
              <w:top w:val="single" w:sz="4" w:space="0" w:color="auto"/>
            </w:tcBorders>
          </w:tcPr>
          <w:p w14:paraId="478D897A" w14:textId="4798B211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1-9</w:t>
            </w:r>
          </w:p>
        </w:tc>
      </w:tr>
      <w:tr w:rsidR="007F6B3D" w14:paraId="4B8E4F0E" w14:textId="77777777" w:rsidTr="007F6B3D">
        <w:trPr>
          <w:jc w:val="center"/>
        </w:trPr>
        <w:tc>
          <w:tcPr>
            <w:tcW w:w="6025" w:type="dxa"/>
          </w:tcPr>
          <w:p w14:paraId="6BC32455" w14:textId="77777777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325" w:type="dxa"/>
          </w:tcPr>
          <w:p w14:paraId="3855B85B" w14:textId="5551CED7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 w:rsidRPr="0039380E">
              <w:rPr>
                <w:rFonts w:eastAsia="Times New Roman" w:cstheme="minorHAnsi"/>
              </w:rPr>
              <w:t>Knowledge</w:t>
            </w:r>
          </w:p>
        </w:tc>
      </w:tr>
      <w:tr w:rsidR="007F6B3D" w14:paraId="716C7A70" w14:textId="77777777" w:rsidTr="007F6B3D">
        <w:trPr>
          <w:jc w:val="center"/>
        </w:trPr>
        <w:tc>
          <w:tcPr>
            <w:tcW w:w="6025" w:type="dxa"/>
          </w:tcPr>
          <w:p w14:paraId="2E6E89D7" w14:textId="77777777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325" w:type="dxa"/>
          </w:tcPr>
          <w:p w14:paraId="61AAD2F9" w14:textId="0B3F924C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 w:rsidRPr="0039380E">
              <w:rPr>
                <w:rFonts w:eastAsia="Times New Roman" w:cstheme="minorHAnsi"/>
              </w:rPr>
              <w:t>April 2023/ Students completed knowledge assessment electronically</w:t>
            </w:r>
          </w:p>
        </w:tc>
      </w:tr>
      <w:tr w:rsidR="007F6B3D" w14:paraId="413C91B6" w14:textId="77777777" w:rsidTr="007F6B3D">
        <w:trPr>
          <w:jc w:val="center"/>
        </w:trPr>
        <w:tc>
          <w:tcPr>
            <w:tcW w:w="6025" w:type="dxa"/>
          </w:tcPr>
          <w:p w14:paraId="69A20EAD" w14:textId="77777777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325" w:type="dxa"/>
          </w:tcPr>
          <w:p w14:paraId="0919E395" w14:textId="20DC238F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 w:rsidRPr="0039380E">
              <w:rPr>
                <w:rFonts w:eastAsia="Times New Roman" w:cstheme="minorHAnsi"/>
              </w:rPr>
              <w:t>Social Work Faculty Members</w:t>
            </w:r>
          </w:p>
        </w:tc>
      </w:tr>
      <w:tr w:rsidR="007F6B3D" w14:paraId="4609B055" w14:textId="77777777" w:rsidTr="007F6B3D">
        <w:trPr>
          <w:jc w:val="center"/>
        </w:trPr>
        <w:tc>
          <w:tcPr>
            <w:tcW w:w="6025" w:type="dxa"/>
          </w:tcPr>
          <w:p w14:paraId="4BAED100" w14:textId="77777777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325" w:type="dxa"/>
          </w:tcPr>
          <w:p w14:paraId="0C94DDB2" w14:textId="384CF666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 w:rsidRPr="0039380E">
              <w:rPr>
                <w:rFonts w:eastAsia="Times New Roman" w:cstheme="minorHAnsi"/>
                <w:u w:val="single"/>
              </w:rPr>
              <w:t>&gt;</w:t>
            </w:r>
            <w:r w:rsidRPr="0039380E">
              <w:rPr>
                <w:rFonts w:eastAsia="Times New Roman" w:cstheme="minorHAnsi"/>
              </w:rPr>
              <w:t>50% FCAI items answered correctly</w:t>
            </w:r>
          </w:p>
        </w:tc>
      </w:tr>
      <w:tr w:rsidR="007F6B3D" w14:paraId="16FA2BCB" w14:textId="77777777" w:rsidTr="007F6B3D">
        <w:trPr>
          <w:jc w:val="center"/>
        </w:trPr>
        <w:tc>
          <w:tcPr>
            <w:tcW w:w="6025" w:type="dxa"/>
          </w:tcPr>
          <w:p w14:paraId="44188462" w14:textId="77777777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325" w:type="dxa"/>
          </w:tcPr>
          <w:p w14:paraId="7B9B7C3D" w14:textId="7B956B89" w:rsidR="007F6B3D" w:rsidRDefault="007F6B3D" w:rsidP="007F6B3D">
            <w:pPr>
              <w:textAlignment w:val="baseline"/>
              <w:rPr>
                <w:rFonts w:ascii="Arial" w:eastAsia="Times New Roman" w:hAnsi="Arial" w:cs="Arial"/>
              </w:rPr>
            </w:pPr>
            <w:r w:rsidRPr="0039380E">
              <w:rPr>
                <w:rFonts w:eastAsia="Times New Roman" w:cstheme="minorHAnsi"/>
              </w:rPr>
              <w:t>80%</w:t>
            </w:r>
          </w:p>
        </w:tc>
      </w:tr>
    </w:tbl>
    <w:p w14:paraId="18F7C25E" w14:textId="6AE2F617" w:rsidR="00372199" w:rsidRDefault="00372199" w:rsidP="00C9560D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A1D6524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18A679B8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669C727C" w14:textId="54BE03D9" w:rsidR="00C80F20" w:rsidRPr="00843B1A" w:rsidRDefault="00C80F20" w:rsidP="00D17F2F">
      <w:pPr>
        <w:pStyle w:val="Heading2"/>
        <w:rPr>
          <w:rFonts w:eastAsia="Times New Roman"/>
        </w:rPr>
      </w:pPr>
      <w:r w:rsidRPr="00C9560D">
        <w:t>Summary of the Program’s Assessment Plan</w:t>
      </w:r>
      <w:r>
        <w:t xml:space="preserve"> | </w:t>
      </w:r>
      <w:r>
        <w:rPr>
          <w:rFonts w:eastAsia="Times New Roman"/>
        </w:rPr>
        <w:t xml:space="preserve">Specialized </w:t>
      </w:r>
      <w:r w:rsidRPr="00FF1A5F">
        <w:rPr>
          <w:rFonts w:eastAsia="Times New Roman"/>
        </w:rPr>
        <w:t>Practice</w:t>
      </w:r>
    </w:p>
    <w:p w14:paraId="1AE0F031" w14:textId="77777777" w:rsidR="00C80F20" w:rsidRPr="00015200" w:rsidRDefault="00C80F20" w:rsidP="00C80F20">
      <w:pPr>
        <w:spacing w:after="0" w:line="240" w:lineRule="auto"/>
        <w:jc w:val="center"/>
        <w:rPr>
          <w:rFonts w:ascii="Arial" w:eastAsia="Calibri" w:hAnsi="Arial" w:cs="Arial"/>
          <w:spacing w:val="-3"/>
          <w:sz w:val="6"/>
          <w:szCs w:val="6"/>
        </w:rPr>
      </w:pPr>
    </w:p>
    <w:p w14:paraId="2007CEFD" w14:textId="78A1FC8C" w:rsidR="00C80F20" w:rsidRDefault="00117305" w:rsidP="00C80F2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S</w:t>
      </w:r>
      <w:r w:rsidR="00C80F20"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="00C80F20"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</w:t>
      </w:r>
      <w:r w:rsidR="001252D3">
        <w:rPr>
          <w:rFonts w:ascii="Arial" w:eastAsia="Calibri" w:hAnsi="Arial" w:cs="Arial"/>
          <w:spacing w:val="-3"/>
        </w:rPr>
        <w:t xml:space="preserve">, </w:t>
      </w:r>
      <w:r>
        <w:rPr>
          <w:rFonts w:ascii="Arial" w:eastAsia="Calibri" w:hAnsi="Arial" w:cs="Arial"/>
          <w:spacing w:val="-3"/>
        </w:rPr>
        <w:t>that reflect the area of specialized practice</w:t>
      </w:r>
      <w:r w:rsidR="00C80F20" w:rsidRPr="00FC4D81">
        <w:rPr>
          <w:rFonts w:ascii="Arial" w:eastAsia="Calibri" w:hAnsi="Arial" w:cs="Arial"/>
          <w:spacing w:val="-3"/>
        </w:rPr>
        <w:t>.</w:t>
      </w:r>
      <w:r w:rsidR="00C80F20"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="00C80F20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0E5A3B">
        <w:rPr>
          <w:rFonts w:ascii="Arial" w:eastAsia="Calibri" w:hAnsi="Arial" w:cs="Arial"/>
          <w:spacing w:val="-3"/>
        </w:rPr>
        <w:t xml:space="preserve">of areas of specialized practice and each </w:t>
      </w:r>
      <w:r w:rsidR="00C80F20">
        <w:rPr>
          <w:rFonts w:ascii="Arial" w:eastAsia="Calibri" w:hAnsi="Arial" w:cs="Arial"/>
          <w:spacing w:val="-3"/>
        </w:rPr>
        <w:t>measure included in the data presented</w:t>
      </w:r>
      <w:r w:rsidR="00C80F20" w:rsidRPr="003308A9">
        <w:rPr>
          <w:rFonts w:ascii="Arial" w:eastAsia="Calibri" w:hAnsi="Arial" w:cs="Arial"/>
          <w:spacing w:val="-3"/>
        </w:rPr>
        <w:t>.</w:t>
      </w:r>
    </w:p>
    <w:p w14:paraId="4A6ACBC4" w14:textId="77777777" w:rsidR="00C80F20" w:rsidRPr="00015200" w:rsidRDefault="00C80F20" w:rsidP="00C80F20">
      <w:pPr>
        <w:spacing w:after="0" w:line="240" w:lineRule="auto"/>
        <w:rPr>
          <w:rFonts w:ascii="Arial" w:eastAsia="Calibri" w:hAnsi="Arial" w:cs="Arial"/>
          <w:spacing w:val="-3"/>
          <w:sz w:val="10"/>
          <w:szCs w:val="10"/>
        </w:rPr>
      </w:pPr>
    </w:p>
    <w:p w14:paraId="507157A8" w14:textId="0EE54A0C" w:rsidR="00DB2E4E" w:rsidRPr="00D17F2F" w:rsidRDefault="008007B5" w:rsidP="00D17F2F">
      <w:pPr>
        <w:pStyle w:val="Heading3"/>
      </w:pPr>
      <w:r w:rsidRPr="00D17F2F">
        <w:t xml:space="preserve">Area of </w:t>
      </w:r>
      <w:r w:rsidR="00DB2E4E" w:rsidRPr="00D17F2F">
        <w:t>Specialized Practice</w:t>
      </w:r>
      <w:r w:rsidRPr="00D17F2F">
        <w:t xml:space="preserve"> #1: </w:t>
      </w:r>
      <w:r w:rsidR="007F6B3D" w:rsidRPr="00D17F2F">
        <w:t>Advanced Generalist</w:t>
      </w:r>
    </w:p>
    <w:p w14:paraId="24CBC67A" w14:textId="5B171BD5" w:rsidR="00DB2E4E" w:rsidRDefault="00DB2E4E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25"/>
        <w:gridCol w:w="3325"/>
      </w:tblGrid>
      <w:tr w:rsidR="00D17F2F" w:rsidRPr="00544D37" w14:paraId="35BD905E" w14:textId="77777777" w:rsidTr="00D17F2F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7129D5C" w14:textId="77777777" w:rsidR="00D17F2F" w:rsidRPr="00544D37" w:rsidRDefault="00D17F2F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Pr="007F6B3D">
              <w:rPr>
                <w:rFonts w:asciiTheme="minorBidi" w:eastAsia="Times New Roman" w:hAnsiTheme="minorBidi"/>
                <w:b/>
              </w:rPr>
              <w:t>Field Placement/Practicum Assessment Instrument-Advanced Generalist (FPPAI-AG)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2E4944" w14:textId="1B0F5A94" w:rsidR="00D17F2F" w:rsidRPr="00544D37" w:rsidRDefault="00D17F2F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2B0DF2" w14:paraId="72DE138B" w14:textId="77777777" w:rsidTr="00D17F2F">
        <w:trPr>
          <w:jc w:val="center"/>
        </w:trPr>
        <w:tc>
          <w:tcPr>
            <w:tcW w:w="6025" w:type="dxa"/>
            <w:tcBorders>
              <w:top w:val="single" w:sz="4" w:space="0" w:color="auto"/>
            </w:tcBorders>
          </w:tcPr>
          <w:p w14:paraId="445837BF" w14:textId="77777777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325" w:type="dxa"/>
            <w:tcBorders>
              <w:top w:val="single" w:sz="4" w:space="0" w:color="auto"/>
            </w:tcBorders>
          </w:tcPr>
          <w:p w14:paraId="075F6CD0" w14:textId="192BC3FF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 w:rsidRPr="00AA0A90">
              <w:rPr>
                <w:rFonts w:eastAsia="Times New Roman" w:cstheme="minorHAnsi"/>
                <w:sz w:val="20"/>
                <w:szCs w:val="20"/>
              </w:rPr>
              <w:t>Knowledge, Values, Skills, Cognitive &amp; Affective Processes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(Competencies 1-9)</w:t>
            </w:r>
          </w:p>
        </w:tc>
      </w:tr>
      <w:tr w:rsidR="002B0DF2" w14:paraId="1117FE43" w14:textId="77777777" w:rsidTr="002B0DF2">
        <w:trPr>
          <w:jc w:val="center"/>
        </w:trPr>
        <w:tc>
          <w:tcPr>
            <w:tcW w:w="6025" w:type="dxa"/>
          </w:tcPr>
          <w:p w14:paraId="4CA0AD3D" w14:textId="77777777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325" w:type="dxa"/>
          </w:tcPr>
          <w:p w14:paraId="4B22CCCF" w14:textId="3CDD9CC9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 w:rsidRPr="00AA0A90">
              <w:rPr>
                <w:rFonts w:eastAsia="Times New Roman" w:cstheme="minorHAnsi"/>
                <w:sz w:val="20"/>
                <w:szCs w:val="20"/>
              </w:rPr>
              <w:t>April 2023/</w:t>
            </w:r>
            <w:r w:rsidRPr="00AA0A90">
              <w:rPr>
                <w:rFonts w:cstheme="minorHAnsi"/>
                <w:sz w:val="20"/>
                <w:szCs w:val="20"/>
              </w:rPr>
              <w:t xml:space="preserve"> At the conclusion of year-long community-based field internship experience</w:t>
            </w:r>
          </w:p>
        </w:tc>
      </w:tr>
      <w:tr w:rsidR="002B0DF2" w14:paraId="56D46B83" w14:textId="77777777" w:rsidTr="002B0DF2">
        <w:trPr>
          <w:jc w:val="center"/>
        </w:trPr>
        <w:tc>
          <w:tcPr>
            <w:tcW w:w="6025" w:type="dxa"/>
          </w:tcPr>
          <w:p w14:paraId="60821ABE" w14:textId="77777777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325" w:type="dxa"/>
          </w:tcPr>
          <w:p w14:paraId="7A48D305" w14:textId="1CD497E6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 w:rsidRPr="00AA0A90">
              <w:rPr>
                <w:rFonts w:cstheme="minorHAnsi"/>
                <w:sz w:val="20"/>
                <w:szCs w:val="20"/>
              </w:rPr>
              <w:t>Field Instructors of Record completed instrument electronically</w:t>
            </w:r>
          </w:p>
        </w:tc>
      </w:tr>
      <w:tr w:rsidR="002B0DF2" w14:paraId="52175CC1" w14:textId="77777777" w:rsidTr="002B0DF2">
        <w:trPr>
          <w:jc w:val="center"/>
        </w:trPr>
        <w:tc>
          <w:tcPr>
            <w:tcW w:w="6025" w:type="dxa"/>
          </w:tcPr>
          <w:p w14:paraId="2E2D74CE" w14:textId="77777777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325" w:type="dxa"/>
          </w:tcPr>
          <w:p w14:paraId="20E6D21D" w14:textId="22D413F8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 w:rsidRPr="00AA0A90">
              <w:rPr>
                <w:rFonts w:eastAsia="Times New Roman" w:cstheme="minorHAnsi"/>
                <w:sz w:val="20"/>
                <w:szCs w:val="20"/>
                <w:u w:val="single"/>
              </w:rPr>
              <w:t>&gt;</w:t>
            </w:r>
            <w:r w:rsidRPr="00AA0A90">
              <w:rPr>
                <w:rFonts w:eastAsia="Times New Roman" w:cstheme="minorHAnsi"/>
                <w:sz w:val="20"/>
                <w:szCs w:val="20"/>
              </w:rPr>
              <w:t>3 on Likert Scale of 5 per FPPAI item</w:t>
            </w:r>
          </w:p>
        </w:tc>
      </w:tr>
      <w:tr w:rsidR="002B0DF2" w14:paraId="7ED76C70" w14:textId="77777777" w:rsidTr="00D17F2F"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</w:tcPr>
          <w:p w14:paraId="6768735B" w14:textId="77777777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2D1E4F5D" w14:textId="3D0EDA86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 w:rsidRPr="00AA0A90">
              <w:rPr>
                <w:rFonts w:eastAsia="Times New Roman" w:cstheme="minorHAnsi"/>
                <w:sz w:val="20"/>
                <w:szCs w:val="20"/>
              </w:rPr>
              <w:t>80%</w:t>
            </w:r>
          </w:p>
        </w:tc>
      </w:tr>
      <w:tr w:rsidR="00D17F2F" w:rsidRPr="00544D37" w14:paraId="4F7001BE" w14:textId="77777777" w:rsidTr="00D17F2F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68D2016" w14:textId="77777777" w:rsidR="00D17F2F" w:rsidRPr="00544D37" w:rsidRDefault="00D17F2F" w:rsidP="002B0DF2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Pr="007F6B3D">
              <w:rPr>
                <w:rFonts w:asciiTheme="minorBidi" w:eastAsia="Times New Roman" w:hAnsiTheme="minorBidi"/>
                <w:b/>
              </w:rPr>
              <w:t>Advanced Generalist Curriculum Assessment Instrument (AGCAI)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3C8968" w14:textId="2C4D24E5" w:rsidR="00D17F2F" w:rsidRPr="00544D37" w:rsidRDefault="00D17F2F" w:rsidP="002B0DF2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2B0DF2" w14:paraId="201EC108" w14:textId="77777777" w:rsidTr="00D17F2F">
        <w:trPr>
          <w:jc w:val="center"/>
        </w:trPr>
        <w:tc>
          <w:tcPr>
            <w:tcW w:w="6025" w:type="dxa"/>
            <w:tcBorders>
              <w:top w:val="single" w:sz="4" w:space="0" w:color="auto"/>
            </w:tcBorders>
          </w:tcPr>
          <w:p w14:paraId="16FFC140" w14:textId="77777777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325" w:type="dxa"/>
            <w:tcBorders>
              <w:top w:val="single" w:sz="4" w:space="0" w:color="auto"/>
            </w:tcBorders>
          </w:tcPr>
          <w:p w14:paraId="6CA564F3" w14:textId="38B1D75D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 w:rsidRPr="00AA0A90">
              <w:rPr>
                <w:rFonts w:eastAsia="Times New Roman" w:cstheme="minorHAnsi"/>
                <w:sz w:val="20"/>
                <w:szCs w:val="20"/>
              </w:rPr>
              <w:t>Knowledge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(Competencies 1-9)</w:t>
            </w:r>
          </w:p>
        </w:tc>
      </w:tr>
      <w:tr w:rsidR="002B0DF2" w14:paraId="1D611CCA" w14:textId="77777777" w:rsidTr="002B0DF2">
        <w:trPr>
          <w:jc w:val="center"/>
        </w:trPr>
        <w:tc>
          <w:tcPr>
            <w:tcW w:w="6025" w:type="dxa"/>
          </w:tcPr>
          <w:p w14:paraId="56E00208" w14:textId="77777777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325" w:type="dxa"/>
          </w:tcPr>
          <w:p w14:paraId="6ABADA99" w14:textId="199FCB00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 w:rsidRPr="00AA0A90">
              <w:rPr>
                <w:rFonts w:eastAsia="Times New Roman" w:cstheme="minorHAnsi"/>
                <w:sz w:val="20"/>
                <w:szCs w:val="20"/>
              </w:rPr>
              <w:t>April 2023/ Students completed knowledge assessment electronically</w:t>
            </w:r>
          </w:p>
        </w:tc>
      </w:tr>
      <w:tr w:rsidR="002B0DF2" w14:paraId="64A65A6A" w14:textId="77777777" w:rsidTr="002B0DF2">
        <w:trPr>
          <w:jc w:val="center"/>
        </w:trPr>
        <w:tc>
          <w:tcPr>
            <w:tcW w:w="6025" w:type="dxa"/>
          </w:tcPr>
          <w:p w14:paraId="319A38DE" w14:textId="77777777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325" w:type="dxa"/>
          </w:tcPr>
          <w:p w14:paraId="04845B11" w14:textId="223B8C07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 w:rsidRPr="00AA0A90">
              <w:rPr>
                <w:rFonts w:eastAsia="Times New Roman" w:cstheme="minorHAnsi"/>
                <w:sz w:val="20"/>
                <w:szCs w:val="20"/>
              </w:rPr>
              <w:t>Social Work Faculty Members</w:t>
            </w:r>
          </w:p>
        </w:tc>
      </w:tr>
      <w:tr w:rsidR="002B0DF2" w14:paraId="68516CB2" w14:textId="77777777" w:rsidTr="002B0DF2">
        <w:trPr>
          <w:jc w:val="center"/>
        </w:trPr>
        <w:tc>
          <w:tcPr>
            <w:tcW w:w="6025" w:type="dxa"/>
          </w:tcPr>
          <w:p w14:paraId="5CE77A09" w14:textId="77777777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325" w:type="dxa"/>
          </w:tcPr>
          <w:p w14:paraId="374189D4" w14:textId="6177B7E4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 w:rsidRPr="00AA0A90">
              <w:rPr>
                <w:rFonts w:eastAsia="Times New Roman" w:cstheme="minorHAnsi"/>
                <w:sz w:val="20"/>
                <w:szCs w:val="20"/>
                <w:u w:val="single"/>
              </w:rPr>
              <w:t>&gt;</w:t>
            </w:r>
            <w:r w:rsidRPr="00AA0A90">
              <w:rPr>
                <w:rFonts w:eastAsia="Times New Roman" w:cstheme="minorHAnsi"/>
                <w:sz w:val="20"/>
                <w:szCs w:val="20"/>
              </w:rPr>
              <w:t>50% AGCAI items answered correctly</w:t>
            </w:r>
          </w:p>
        </w:tc>
      </w:tr>
      <w:tr w:rsidR="002B0DF2" w14:paraId="79CC1EA3" w14:textId="77777777" w:rsidTr="002B0DF2">
        <w:trPr>
          <w:jc w:val="center"/>
        </w:trPr>
        <w:tc>
          <w:tcPr>
            <w:tcW w:w="6025" w:type="dxa"/>
          </w:tcPr>
          <w:p w14:paraId="08F73730" w14:textId="77777777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325" w:type="dxa"/>
          </w:tcPr>
          <w:p w14:paraId="0F0CD175" w14:textId="48D68D61" w:rsidR="002B0DF2" w:rsidRDefault="002B0DF2" w:rsidP="002B0DF2">
            <w:pPr>
              <w:textAlignment w:val="baseline"/>
              <w:rPr>
                <w:rFonts w:ascii="Arial" w:eastAsia="Times New Roman" w:hAnsi="Arial" w:cs="Arial"/>
              </w:rPr>
            </w:pPr>
            <w:r w:rsidRPr="00AA0A90">
              <w:rPr>
                <w:rFonts w:eastAsia="Times New Roman" w:cstheme="minorHAnsi"/>
                <w:sz w:val="20"/>
                <w:szCs w:val="20"/>
              </w:rPr>
              <w:t>80%</w:t>
            </w:r>
          </w:p>
        </w:tc>
      </w:tr>
    </w:tbl>
    <w:p w14:paraId="46391D4F" w14:textId="1A0B7944" w:rsidR="007F6B3D" w:rsidRDefault="007F6B3D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37F5E0" w14:textId="77777777" w:rsidR="007F6B3D" w:rsidRDefault="007F6B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FD5D9A6" w14:textId="77777777" w:rsidR="007F6B3D" w:rsidRDefault="007F6B3D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E84B90" w14:textId="0D5663A3" w:rsidR="00372199" w:rsidRPr="00C9560D" w:rsidRDefault="00372199" w:rsidP="00D17F2F">
      <w:pPr>
        <w:pStyle w:val="Heading2"/>
        <w:rPr>
          <w:spacing w:val="-3"/>
        </w:rPr>
      </w:pPr>
      <w:r w:rsidRPr="00C9560D">
        <w:t>Directions for completing Form AS 4</w:t>
      </w:r>
    </w:p>
    <w:p w14:paraId="31A7D517" w14:textId="77777777" w:rsidR="00372199" w:rsidRDefault="00372199" w:rsidP="00C9560D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5E84FCEA" w14:textId="481FAD91" w:rsidR="007A45A1" w:rsidRPr="00272ACA" w:rsidRDefault="00372199" w:rsidP="00372199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 xml:space="preserve">Indicate the benchmark percentage for each competency.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7A43FC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7A43FC">
        <w:rPr>
          <w:rFonts w:ascii="Arial" w:eastAsia="Times New Roman" w:hAnsi="Arial" w:cs="Arial"/>
        </w:rPr>
        <w:t>,</w:t>
      </w:r>
      <w:r w:rsidR="005907B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may add/delete columns</w:t>
      </w:r>
      <w:r w:rsidR="00C7271C">
        <w:rPr>
          <w:rFonts w:ascii="Arial" w:eastAsia="Times New Roman" w:hAnsi="Arial" w:cs="Arial"/>
        </w:rPr>
        <w:t xml:space="preserve"> and</w:t>
      </w:r>
      <w:r>
        <w:rPr>
          <w:rFonts w:ascii="Arial" w:eastAsia="Times New Roman" w:hAnsi="Arial" w:cs="Arial"/>
        </w:rPr>
        <w:t xml:space="preserve"> to accurately reflect the number of program options offered.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This is a required form.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</w:t>
      </w:r>
      <w:r w:rsidR="00F55DC6">
        <w:rPr>
          <w:rFonts w:ascii="Arial" w:eastAsia="Times New Roman" w:hAnsi="Arial" w:cs="Arial"/>
        </w:rPr>
        <w:t>. However, beyond these formatting alternations, the</w:t>
      </w:r>
      <w:r w:rsidRPr="00272ACA">
        <w:rPr>
          <w:rFonts w:ascii="Arial" w:eastAsia="Times New Roman" w:hAnsi="Arial" w:cs="Arial"/>
        </w:rPr>
        <w:t xml:space="preserve"> program may not alter the content of this form. </w:t>
      </w:r>
    </w:p>
    <w:p w14:paraId="2904C338" w14:textId="77777777" w:rsidR="00372199" w:rsidRDefault="00372199" w:rsidP="0037219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160BBBA5" w14:textId="7DD451DA" w:rsidR="007A45A1" w:rsidRDefault="007A45A1" w:rsidP="00D17F2F">
      <w:pPr>
        <w:pStyle w:val="Heading3"/>
      </w:pPr>
      <w:r w:rsidRPr="00B979F0">
        <w:t xml:space="preserve">Assessment </w:t>
      </w:r>
      <w:r>
        <w:t>Data Collected during the Academic Year (</w:t>
      </w:r>
      <w:r w:rsidRPr="002B0DF2">
        <w:t>20</w:t>
      </w:r>
      <w:r w:rsidR="002B0DF2">
        <w:t>22</w:t>
      </w:r>
      <w:r w:rsidRPr="002B0DF2">
        <w:t>-20</w:t>
      </w:r>
      <w:r w:rsidR="002B0DF2">
        <w:t>23</w:t>
      </w:r>
      <w:r w:rsidRPr="002B0DF2">
        <w:t>) </w:t>
      </w:r>
    </w:p>
    <w:p w14:paraId="1B4554AD" w14:textId="253F8631" w:rsidR="002B0DF2" w:rsidRPr="002B0DF2" w:rsidRDefault="00946183" w:rsidP="00D17F2F">
      <w:pPr>
        <w:pStyle w:val="Heading3"/>
        <w:rPr>
          <w:rFonts w:asciiTheme="minorBidi" w:hAnsiTheme="minorBidi"/>
        </w:rPr>
      </w:pPr>
      <w:r w:rsidRPr="00B357ED">
        <w:t>Program Option #1</w:t>
      </w:r>
      <w:r w:rsidR="00B35FF2">
        <w:t>:</w:t>
      </w:r>
      <w:r w:rsidRPr="00B357ED">
        <w:t xml:space="preserve"> </w:t>
      </w:r>
      <w:r w:rsidR="002B0DF2" w:rsidRPr="002B0DF2">
        <w:rPr>
          <w:rFonts w:asciiTheme="minorBidi" w:hAnsiTheme="minorBidi"/>
        </w:rPr>
        <w:t xml:space="preserve">(Jacksonville, FL </w:t>
      </w:r>
      <w:r w:rsidR="002B0DF2">
        <w:rPr>
          <w:rFonts w:asciiTheme="minorBidi" w:hAnsiTheme="minorBidi"/>
        </w:rPr>
        <w:t xml:space="preserve">- </w:t>
      </w:r>
      <w:r w:rsidR="002B0DF2" w:rsidRPr="002B0DF2">
        <w:rPr>
          <w:rFonts w:asciiTheme="minorBidi" w:hAnsiTheme="minorBidi"/>
        </w:rPr>
        <w:t>MSW Program – Generalist/Advanced Generalist)</w:t>
      </w:r>
    </w:p>
    <w:p w14:paraId="5E055089" w14:textId="4DCE1E8E" w:rsidR="00946183" w:rsidRDefault="00946183" w:rsidP="002B0DF2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2780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2556"/>
        <w:gridCol w:w="2556"/>
        <w:gridCol w:w="2556"/>
        <w:gridCol w:w="2556"/>
      </w:tblGrid>
      <w:tr w:rsidR="002B0DF2" w:rsidRPr="004237B8" w14:paraId="21EAA550" w14:textId="77777777" w:rsidTr="00D17F2F">
        <w:trPr>
          <w:cantSplit/>
          <w:trHeight w:val="990"/>
          <w:tblHeader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32EA2" w14:textId="34923CB5" w:rsidR="002B0DF2" w:rsidRPr="004237B8" w:rsidRDefault="002B0DF2" w:rsidP="002B0DF2">
            <w:pPr>
              <w:spacing w:after="0" w:line="240" w:lineRule="auto"/>
              <w:ind w:left="-6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</w:t>
            </w:r>
          </w:p>
        </w:tc>
        <w:tc>
          <w:tcPr>
            <w:tcW w:w="2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B0E141" w14:textId="692FC1FF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BENCHMARK (%) (GENERALIST)</w:t>
            </w:r>
          </w:p>
        </w:tc>
        <w:tc>
          <w:tcPr>
            <w:tcW w:w="2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E63BE" w14:textId="68323019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4237B8">
              <w:rPr>
                <w:rFonts w:eastAsia="Times New Roman" w:cs="Arial"/>
                <w:b/>
                <w:bCs/>
              </w:rPr>
              <w:t>COMPETENCY BENCHMARK</w:t>
            </w:r>
          </w:p>
          <w:p w14:paraId="45051D6E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  <w:p w14:paraId="7046E1A5" w14:textId="686C0E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(AREA OF SPECIALIZED PRACTICE)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B6B3A" w14:textId="1473CDD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PERCENTAGE OF STUDENTS ACHIEVING BENCHMARK</w:t>
            </w:r>
          </w:p>
          <w:p w14:paraId="6A5D8CAC" w14:textId="39AC6615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2B0DF2" w:rsidRPr="004237B8" w14:paraId="156135AB" w14:textId="77777777" w:rsidTr="002B0DF2">
        <w:trPr>
          <w:trHeight w:val="172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4A715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AB33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AE023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5624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Generalist Practice</w:t>
            </w:r>
          </w:p>
          <w:p w14:paraId="3CA8F7AB" w14:textId="77777777" w:rsidR="002B0DF2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4237B8">
              <w:rPr>
                <w:rFonts w:eastAsia="Times New Roman" w:cs="Arial"/>
                <w:b/>
                <w:bCs/>
              </w:rPr>
              <w:t xml:space="preserve">n = </w:t>
            </w:r>
            <w:r>
              <w:rPr>
                <w:rFonts w:eastAsia="Times New Roman" w:cs="Arial"/>
                <w:b/>
                <w:bCs/>
              </w:rPr>
              <w:t>21</w:t>
            </w:r>
          </w:p>
          <w:p w14:paraId="393230D7" w14:textId="77777777" w:rsidR="002B0DF2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  <w:p w14:paraId="55887A27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FCAI+FPPAI/2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30008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4237B8">
              <w:rPr>
                <w:rFonts w:eastAsia="Times New Roman" w:cs="Arial"/>
                <w:b/>
                <w:bCs/>
              </w:rPr>
              <w:t>Area of Specialized Practice </w:t>
            </w:r>
            <w:r>
              <w:rPr>
                <w:rFonts w:eastAsia="Times New Roman" w:cs="Arial"/>
                <w:b/>
                <w:bCs/>
              </w:rPr>
              <w:t>-Advanced Generalist</w:t>
            </w:r>
          </w:p>
          <w:p w14:paraId="26E53941" w14:textId="77777777" w:rsidR="002B0DF2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4237B8">
              <w:rPr>
                <w:rFonts w:eastAsia="Times New Roman" w:cs="Arial"/>
                <w:b/>
                <w:bCs/>
              </w:rPr>
              <w:t xml:space="preserve">n = </w:t>
            </w:r>
            <w:r>
              <w:rPr>
                <w:rFonts w:eastAsia="Times New Roman" w:cs="Arial"/>
                <w:b/>
                <w:bCs/>
              </w:rPr>
              <w:t>25</w:t>
            </w:r>
          </w:p>
          <w:p w14:paraId="42D24050" w14:textId="77777777" w:rsidR="002B0DF2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  <w:p w14:paraId="16FA24C4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AGAI+FPPAI-AG/2</w:t>
            </w:r>
          </w:p>
        </w:tc>
      </w:tr>
      <w:tr w:rsidR="002B0DF2" w:rsidRPr="004237B8" w14:paraId="1A594E22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49904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F1BA0" w14:textId="77777777" w:rsidR="002B0DF2" w:rsidRPr="004D2D5C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  <w:highlight w:val="lightGray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3958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highlight w:val="lightGray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D268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highlight w:val="lightGray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CD162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highlight w:val="lightGray"/>
              </w:rPr>
            </w:pPr>
            <w:r>
              <w:t>100%</w:t>
            </w:r>
          </w:p>
        </w:tc>
      </w:tr>
      <w:tr w:rsidR="002B0DF2" w:rsidRPr="004237B8" w14:paraId="5D30E662" w14:textId="77777777" w:rsidTr="002B0DF2">
        <w:trPr>
          <w:trHeight w:val="64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7244C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86F6B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746CB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3BB4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565D7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4C98FC5C" w14:textId="77777777" w:rsidTr="002B0DF2">
        <w:trPr>
          <w:trHeight w:val="61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3326A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1ED2A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44A3C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0C1E1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2A1AA5AA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224D3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795BAA16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605AEAE8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644B1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lastRenderedPageBreak/>
              <w:t>Competency 4: Engage in Practice-informed Research and Research-informed Practice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60A07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B6C35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319E7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3D0574EE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3A947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2B61C1F7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787E89FB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2BFBE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5: Engage in Policy Practice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2A05B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BEB612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BC9D9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B66AC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1709231D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0568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51625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F68BF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26964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5BA1DA7F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82AAD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4A9A284E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5C2F2551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4BCCA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B867E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38C4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A61D5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0BF7E586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D018D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19A14DB7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37662285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78B57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94632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6D1D8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D11AE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20BBFB42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2CB8C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0E679906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2596C109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709A7" w14:textId="77777777" w:rsidR="002B0DF2" w:rsidRPr="00905E9F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905E9F">
              <w:rPr>
                <w:rFonts w:eastAsia="Times New Roman" w:cs="Arial"/>
                <w:b/>
                <w:bCs/>
                <w:sz w:val="20"/>
                <w:szCs w:val="20"/>
              </w:rPr>
              <w:t>Competency 9: Evaluate Practice with Individuals, Families, Groups, Organizations, and Communities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A347F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CCA408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DB414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3EB22FC5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F5D80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1812D58A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2803063D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84F10" w14:textId="77777777" w:rsidR="002B0DF2" w:rsidRPr="00905E9F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905E9F">
              <w:rPr>
                <w:rFonts w:eastAsia="Times New Roman" w:cs="Arial"/>
                <w:b/>
                <w:bCs/>
                <w:sz w:val="20"/>
                <w:szCs w:val="20"/>
              </w:rPr>
              <w:t>Any additional Competency(</w:t>
            </w:r>
            <w:proofErr w:type="spellStart"/>
            <w:r w:rsidRPr="00905E9F">
              <w:rPr>
                <w:rFonts w:eastAsia="Times New Roman" w:cs="Arial"/>
                <w:b/>
                <w:bCs/>
                <w:sz w:val="20"/>
                <w:szCs w:val="20"/>
              </w:rPr>
              <w:t>ies</w:t>
            </w:r>
            <w:proofErr w:type="spellEnd"/>
            <w:r w:rsidRPr="00905E9F">
              <w:rPr>
                <w:rFonts w:eastAsia="Times New Roman" w:cs="Arial"/>
                <w:b/>
                <w:bCs/>
                <w:sz w:val="20"/>
                <w:szCs w:val="20"/>
              </w:rPr>
              <w:t>) Developed by the Program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DD5A7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A5463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4494F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D3264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</w:tbl>
    <w:p w14:paraId="12ACA744" w14:textId="7777777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A53EB2D" w14:textId="43A7A552" w:rsidR="002B0DF2" w:rsidRDefault="002B0DF2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117E04BF" w14:textId="77777777" w:rsidR="00517B8B" w:rsidRDefault="00517B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FB76E85" w14:textId="77777777" w:rsidR="00517B8B" w:rsidRDefault="00517B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4641A9A" w14:textId="6071FB02" w:rsidR="00807F57" w:rsidRDefault="00444D06" w:rsidP="00D17F2F">
      <w:pPr>
        <w:pStyle w:val="Heading2"/>
      </w:pPr>
      <w:r>
        <w:t xml:space="preserve">OVERALL </w:t>
      </w:r>
      <w:r w:rsidRPr="00B979F0">
        <w:t>ASSESSMENT OF STUDENT LEARNING OUTCOMES </w:t>
      </w:r>
    </w:p>
    <w:p w14:paraId="04999ED8" w14:textId="6A781C40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(Aggregate Findings for All </w:t>
      </w:r>
      <w:r w:rsidR="00B64AA6">
        <w:rPr>
          <w:rFonts w:ascii="Arial" w:eastAsia="Times New Roman" w:hAnsi="Arial" w:cs="Arial"/>
          <w:b/>
          <w:bCs/>
        </w:rPr>
        <w:t xml:space="preserve">Students from All </w:t>
      </w:r>
      <w:r w:rsidRPr="00B979F0">
        <w:rPr>
          <w:rFonts w:ascii="Arial" w:eastAsia="Times New Roman" w:hAnsi="Arial" w:cs="Arial"/>
          <w:b/>
          <w:bCs/>
        </w:rPr>
        <w:t>Program Options Combined)</w:t>
      </w:r>
      <w:r w:rsidRPr="00B979F0">
        <w:rPr>
          <w:rFonts w:ascii="Arial" w:eastAsia="Times New Roman" w:hAnsi="Arial" w:cs="Arial"/>
        </w:rPr>
        <w:t> </w:t>
      </w:r>
    </w:p>
    <w:p w14:paraId="146F6E5B" w14:textId="7777777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 xml:space="preserve"> </w:t>
      </w:r>
    </w:p>
    <w:p w14:paraId="5DDCEB76" w14:textId="77777777" w:rsidR="002B0DF2" w:rsidRPr="002B0DF2" w:rsidRDefault="002B0DF2" w:rsidP="00D17F2F">
      <w:pPr>
        <w:pStyle w:val="Heading2"/>
      </w:pPr>
      <w:r w:rsidRPr="002B0DF2">
        <w:t>Assessment Data Collected during the Academic Year (2022-2023)</w:t>
      </w:r>
    </w:p>
    <w:tbl>
      <w:tblPr>
        <w:tblW w:w="12780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2556"/>
        <w:gridCol w:w="2556"/>
        <w:gridCol w:w="2556"/>
        <w:gridCol w:w="2556"/>
      </w:tblGrid>
      <w:tr w:rsidR="002B0DF2" w:rsidRPr="004237B8" w14:paraId="1F6E1B5D" w14:textId="77777777" w:rsidTr="00D17F2F">
        <w:trPr>
          <w:cantSplit/>
          <w:trHeight w:val="990"/>
          <w:tblHeader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EB441" w14:textId="5BF0F331" w:rsidR="002B0DF2" w:rsidRPr="004237B8" w:rsidRDefault="002B0DF2" w:rsidP="002B0DF2">
            <w:pPr>
              <w:spacing w:after="0" w:line="240" w:lineRule="auto"/>
              <w:ind w:left="-6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</w:t>
            </w:r>
          </w:p>
        </w:tc>
        <w:tc>
          <w:tcPr>
            <w:tcW w:w="2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5FDC7" w14:textId="45AE90C4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BENCHMARK (%) (GENERALIST)</w:t>
            </w:r>
          </w:p>
        </w:tc>
        <w:tc>
          <w:tcPr>
            <w:tcW w:w="2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57ECD" w14:textId="54F4939B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4237B8">
              <w:rPr>
                <w:rFonts w:eastAsia="Times New Roman" w:cs="Arial"/>
                <w:b/>
                <w:bCs/>
              </w:rPr>
              <w:t>COMPETENCY BENCHMARK</w:t>
            </w:r>
          </w:p>
          <w:p w14:paraId="482E7190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  <w:p w14:paraId="38C77B27" w14:textId="45CF8A6F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(AREA OF SPECIALIZED PRACTICE)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C58D7" w14:textId="45FE9818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PERCENTAGE OF STUDENTS ACHIEVING BENCHMARK</w:t>
            </w:r>
          </w:p>
          <w:p w14:paraId="5579097E" w14:textId="531DAD6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2B0DF2" w:rsidRPr="004237B8" w14:paraId="14D1D9EB" w14:textId="77777777" w:rsidTr="002B0DF2">
        <w:trPr>
          <w:trHeight w:val="144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C8A89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B9C1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0BF0E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E509A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Generalist Practice</w:t>
            </w:r>
          </w:p>
          <w:p w14:paraId="7CF71FF3" w14:textId="77777777" w:rsidR="002B0DF2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4237B8">
              <w:rPr>
                <w:rFonts w:eastAsia="Times New Roman" w:cs="Arial"/>
                <w:b/>
                <w:bCs/>
              </w:rPr>
              <w:t xml:space="preserve">n = </w:t>
            </w:r>
            <w:r>
              <w:rPr>
                <w:rFonts w:eastAsia="Times New Roman" w:cs="Arial"/>
                <w:b/>
                <w:bCs/>
              </w:rPr>
              <w:t>21</w:t>
            </w:r>
          </w:p>
          <w:p w14:paraId="2F919EB8" w14:textId="77777777" w:rsidR="002B0DF2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  <w:p w14:paraId="0082D2F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FCAI+FPPAI/2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4D4BB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4237B8">
              <w:rPr>
                <w:rFonts w:eastAsia="Times New Roman" w:cs="Arial"/>
                <w:b/>
                <w:bCs/>
              </w:rPr>
              <w:t>Area of Specialized Practice </w:t>
            </w:r>
            <w:r>
              <w:rPr>
                <w:rFonts w:eastAsia="Times New Roman" w:cs="Arial"/>
                <w:b/>
                <w:bCs/>
              </w:rPr>
              <w:t>-Advanced Generalist</w:t>
            </w:r>
          </w:p>
          <w:p w14:paraId="26C1D2D8" w14:textId="77777777" w:rsidR="002B0DF2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4237B8">
              <w:rPr>
                <w:rFonts w:eastAsia="Times New Roman" w:cs="Arial"/>
                <w:b/>
                <w:bCs/>
              </w:rPr>
              <w:t xml:space="preserve">n = </w:t>
            </w:r>
            <w:r>
              <w:rPr>
                <w:rFonts w:eastAsia="Times New Roman" w:cs="Arial"/>
                <w:b/>
                <w:bCs/>
              </w:rPr>
              <w:t>25</w:t>
            </w:r>
          </w:p>
          <w:p w14:paraId="74C25D4A" w14:textId="77777777" w:rsidR="002B0DF2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  <w:p w14:paraId="5F81E242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AGAI+FPPAI-AG/2</w:t>
            </w:r>
          </w:p>
        </w:tc>
      </w:tr>
      <w:tr w:rsidR="002B0DF2" w:rsidRPr="004237B8" w14:paraId="5584EFFB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1BAFA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EE1E9" w14:textId="77777777" w:rsidR="002B0DF2" w:rsidRPr="004D2D5C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  <w:highlight w:val="lightGray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D805C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highlight w:val="lightGray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225A9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highlight w:val="lightGray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B8EDF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highlight w:val="lightGray"/>
              </w:rPr>
            </w:pPr>
            <w:r>
              <w:t>100%</w:t>
            </w:r>
          </w:p>
        </w:tc>
      </w:tr>
      <w:tr w:rsidR="002B0DF2" w:rsidRPr="004237B8" w14:paraId="77BB3317" w14:textId="77777777" w:rsidTr="002B0DF2">
        <w:trPr>
          <w:trHeight w:val="64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74A65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DF935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E2B0B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5EEBB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45C70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2C1A49BF" w14:textId="77777777" w:rsidTr="002B0DF2">
        <w:trPr>
          <w:trHeight w:val="61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3E3A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25A76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28F2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0C213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47D23DE6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D8914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21A0AD04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39B08277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BEF52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8C27B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9AA2C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022A63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4A20C79E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6E651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460E9D2C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2FBE069B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9F522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5: Engage in Policy Practice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DF464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56E67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94998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946C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6BA4B189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043DF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lastRenderedPageBreak/>
              <w:t>Competency 6: Engage with Individuals, Families, Groups, Organizations, and Communities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89A81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C0E32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96B01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606AF335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11D30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7FC9613F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455D6357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BCB15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AB747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5DFA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2FB97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17DAA08E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E331D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080BBCF9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2A3F2F5F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8D401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237B8">
              <w:rPr>
                <w:rFonts w:eastAsia="Times New Roman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9E436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4A7CA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59E63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5E5A2A08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B6E97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059E7019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4DF5F18C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92381" w14:textId="77777777" w:rsidR="002B0DF2" w:rsidRPr="00905E9F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905E9F">
              <w:rPr>
                <w:rFonts w:eastAsia="Times New Roman" w:cs="Arial"/>
                <w:b/>
                <w:bCs/>
                <w:sz w:val="20"/>
                <w:szCs w:val="20"/>
              </w:rPr>
              <w:t>Competency 9: Evaluate Practice with Individuals, Families, Groups, Organizations, and Communities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3FD74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F3311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6EA8A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7FB0A864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8F2B3" w14:textId="77777777" w:rsidR="002B0DF2" w:rsidRDefault="002B0DF2" w:rsidP="002B0DF2">
            <w:pPr>
              <w:spacing w:after="0" w:line="240" w:lineRule="auto"/>
              <w:jc w:val="center"/>
            </w:pPr>
          </w:p>
          <w:p w14:paraId="1EC385EF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  <w:tr w:rsidR="002B0DF2" w:rsidRPr="004237B8" w14:paraId="7B4C0779" w14:textId="77777777" w:rsidTr="002B0DF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06BE3" w14:textId="77777777" w:rsidR="002B0DF2" w:rsidRPr="00905E9F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905E9F">
              <w:rPr>
                <w:rFonts w:eastAsia="Times New Roman" w:cs="Arial"/>
                <w:b/>
                <w:bCs/>
                <w:sz w:val="20"/>
                <w:szCs w:val="20"/>
              </w:rPr>
              <w:t>Any additional Competency(</w:t>
            </w:r>
            <w:proofErr w:type="spellStart"/>
            <w:r w:rsidRPr="00905E9F">
              <w:rPr>
                <w:rFonts w:eastAsia="Times New Roman" w:cs="Arial"/>
                <w:b/>
                <w:bCs/>
                <w:sz w:val="20"/>
                <w:szCs w:val="20"/>
              </w:rPr>
              <w:t>ies</w:t>
            </w:r>
            <w:proofErr w:type="spellEnd"/>
            <w:r w:rsidRPr="00905E9F">
              <w:rPr>
                <w:rFonts w:eastAsia="Times New Roman" w:cs="Arial"/>
                <w:b/>
                <w:bCs/>
                <w:sz w:val="20"/>
                <w:szCs w:val="20"/>
              </w:rPr>
              <w:t>) Developed by the Program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7D01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7AAB3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4D2D5C">
              <w:rPr>
                <w:rFonts w:eastAsia="Times New Roman" w:cs="Arial"/>
                <w:bCs/>
              </w:rPr>
              <w:t>80%</w:t>
            </w:r>
            <w:r w:rsidRPr="004D2D5C">
              <w:rPr>
                <w:rFonts w:cs="Arial"/>
                <w:bCs/>
              </w:rPr>
              <w:t xml:space="preserve"> of students will demonstrate competence inclusive of 2 or more measures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C5769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254CD" w14:textId="77777777" w:rsidR="002B0DF2" w:rsidRPr="004237B8" w:rsidRDefault="002B0DF2" w:rsidP="002B0DF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t>100%</w:t>
            </w:r>
          </w:p>
        </w:tc>
      </w:tr>
    </w:tbl>
    <w:p w14:paraId="414071E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sectPr w:rsidR="00444D06" w:rsidRPr="00B979F0" w:rsidSect="00A910F5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5840" w:h="12240" w:orient="landscape"/>
      <w:pgMar w:top="900" w:right="810" w:bottom="144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DA02" w14:textId="77777777" w:rsidR="00A910F5" w:rsidRDefault="00A910F5" w:rsidP="00604D8A">
      <w:pPr>
        <w:spacing w:after="0" w:line="240" w:lineRule="auto"/>
      </w:pPr>
      <w:r>
        <w:separator/>
      </w:r>
    </w:p>
  </w:endnote>
  <w:endnote w:type="continuationSeparator" w:id="0">
    <w:p w14:paraId="6DB3B3FE" w14:textId="77777777" w:rsidR="00A910F5" w:rsidRDefault="00A910F5" w:rsidP="00604D8A">
      <w:pPr>
        <w:spacing w:after="0" w:line="240" w:lineRule="auto"/>
      </w:pPr>
      <w:r>
        <w:continuationSeparator/>
      </w:r>
    </w:p>
  </w:endnote>
  <w:endnote w:type="continuationNotice" w:id="1">
    <w:p w14:paraId="6B3655E5" w14:textId="77777777" w:rsidR="00A910F5" w:rsidRDefault="00A91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C6BD0DD" w14:textId="6926B251" w:rsidR="009E4A01" w:rsidRPr="00A16A17" w:rsidRDefault="009E4A01" w:rsidP="009E4A01">
        <w:pPr>
          <w:pStyle w:val="Footer"/>
          <w:jc w:val="right"/>
          <w:rPr>
            <w:rFonts w:ascii="Arial" w:hAnsi="Arial" w:cs="Arial"/>
          </w:rPr>
        </w:pPr>
        <w:r w:rsidRPr="00A16A17">
          <w:rPr>
            <w:rFonts w:ascii="Arial" w:hAnsi="Arial" w:cs="Arial"/>
          </w:rPr>
          <w:t xml:space="preserve">Updated </w:t>
        </w:r>
        <w:proofErr w:type="gramStart"/>
        <w:r w:rsidR="00A16A17">
          <w:rPr>
            <w:rFonts w:ascii="Arial" w:hAnsi="Arial" w:cs="Arial"/>
          </w:rPr>
          <w:t>0</w:t>
        </w:r>
        <w:r w:rsidR="0036039C">
          <w:rPr>
            <w:rFonts w:ascii="Arial" w:hAnsi="Arial" w:cs="Arial"/>
          </w:rPr>
          <w:t>9.02</w:t>
        </w:r>
        <w:r w:rsidR="00A16A17">
          <w:rPr>
            <w:rFonts w:ascii="Arial" w:hAnsi="Arial" w:cs="Arial"/>
          </w:rPr>
          <w:t>.20</w:t>
        </w:r>
        <w:proofErr w:type="gramEnd"/>
      </w:p>
      <w:p w14:paraId="3A89C7AA" w14:textId="71BD3A4A" w:rsidR="009E4A01" w:rsidRPr="009E4A01" w:rsidRDefault="009E4A01" w:rsidP="009E4A01">
        <w:pPr>
          <w:pStyle w:val="Footer"/>
          <w:jc w:val="right"/>
          <w:rPr>
            <w:b/>
            <w:noProof/>
          </w:rPr>
        </w:pPr>
        <w:r w:rsidRPr="00A16A17">
          <w:rPr>
            <w:rFonts w:ascii="Arial" w:hAnsi="Arial" w:cs="Arial"/>
            <w:i/>
          </w:rPr>
          <w:t>Form AS 4(M)</w:t>
        </w:r>
        <w:r w:rsidRPr="00A16A17">
          <w:rPr>
            <w:rFonts w:ascii="Arial" w:hAnsi="Arial" w:cs="Arial"/>
          </w:rPr>
          <w:t xml:space="preserve"> |</w:t>
        </w:r>
        <w:r w:rsidRPr="00A16A17">
          <w:rPr>
            <w:rFonts w:ascii="Arial" w:hAnsi="Arial" w:cs="Arial"/>
            <w:b/>
          </w:rPr>
          <w:t xml:space="preserve"> </w:t>
        </w:r>
        <w:r w:rsidRPr="00A16A17">
          <w:rPr>
            <w:rFonts w:ascii="Arial" w:hAnsi="Arial" w:cs="Arial"/>
            <w:b/>
          </w:rPr>
          <w:fldChar w:fldCharType="begin"/>
        </w:r>
        <w:r w:rsidRPr="00A16A17">
          <w:rPr>
            <w:rFonts w:ascii="Arial" w:hAnsi="Arial" w:cs="Arial"/>
            <w:b/>
          </w:rPr>
          <w:instrText xml:space="preserve"> PAGE   \* MERGEFORMAT </w:instrText>
        </w:r>
        <w:r w:rsidRPr="00A16A17">
          <w:rPr>
            <w:rFonts w:ascii="Arial" w:hAnsi="Arial" w:cs="Arial"/>
            <w:b/>
          </w:rPr>
          <w:fldChar w:fldCharType="separate"/>
        </w:r>
        <w:r w:rsidRPr="00A16A17">
          <w:rPr>
            <w:rFonts w:ascii="Arial" w:hAnsi="Arial" w:cs="Arial"/>
            <w:b/>
          </w:rPr>
          <w:t>5</w:t>
        </w:r>
        <w:r w:rsidRPr="00A16A17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B7D" w14:textId="77777777" w:rsidR="00604D8A" w:rsidRDefault="00604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7E0F" w14:textId="77777777" w:rsidR="00604D8A" w:rsidRDefault="0060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6A8B" w14:textId="77777777" w:rsidR="00A910F5" w:rsidRDefault="00A910F5" w:rsidP="00604D8A">
      <w:pPr>
        <w:spacing w:after="0" w:line="240" w:lineRule="auto"/>
      </w:pPr>
      <w:r>
        <w:separator/>
      </w:r>
    </w:p>
  </w:footnote>
  <w:footnote w:type="continuationSeparator" w:id="0">
    <w:p w14:paraId="3DD51345" w14:textId="77777777" w:rsidR="00A910F5" w:rsidRDefault="00A910F5" w:rsidP="00604D8A">
      <w:pPr>
        <w:spacing w:after="0" w:line="240" w:lineRule="auto"/>
      </w:pPr>
      <w:r>
        <w:continuationSeparator/>
      </w:r>
    </w:p>
  </w:footnote>
  <w:footnote w:type="continuationNotice" w:id="1">
    <w:p w14:paraId="6B8D96C5" w14:textId="77777777" w:rsidR="00A910F5" w:rsidRDefault="00A910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F08" w14:textId="77777777" w:rsidR="00604D8A" w:rsidRDefault="0060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4A10" w14:textId="362FA94C" w:rsidR="00604D8A" w:rsidRDefault="00604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2AD" w14:textId="77777777" w:rsidR="00604D8A" w:rsidRDefault="00604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6"/>
    <w:rsid w:val="00000A60"/>
    <w:rsid w:val="00010F53"/>
    <w:rsid w:val="000125FA"/>
    <w:rsid w:val="00015200"/>
    <w:rsid w:val="000A56A2"/>
    <w:rsid w:val="000B4281"/>
    <w:rsid w:val="000E00D8"/>
    <w:rsid w:val="000E5A3B"/>
    <w:rsid w:val="000F14A5"/>
    <w:rsid w:val="000F79F8"/>
    <w:rsid w:val="00106F13"/>
    <w:rsid w:val="00117305"/>
    <w:rsid w:val="001252D3"/>
    <w:rsid w:val="00136DA1"/>
    <w:rsid w:val="00151F73"/>
    <w:rsid w:val="00154E04"/>
    <w:rsid w:val="0016278A"/>
    <w:rsid w:val="00202795"/>
    <w:rsid w:val="00241E29"/>
    <w:rsid w:val="002727E8"/>
    <w:rsid w:val="00287263"/>
    <w:rsid w:val="00291777"/>
    <w:rsid w:val="002B0DF2"/>
    <w:rsid w:val="002C0C73"/>
    <w:rsid w:val="002E3DEA"/>
    <w:rsid w:val="002F1073"/>
    <w:rsid w:val="002F7A46"/>
    <w:rsid w:val="00310267"/>
    <w:rsid w:val="00324D0F"/>
    <w:rsid w:val="0036039C"/>
    <w:rsid w:val="00372199"/>
    <w:rsid w:val="00413873"/>
    <w:rsid w:val="00444D06"/>
    <w:rsid w:val="00467B00"/>
    <w:rsid w:val="004C3C6C"/>
    <w:rsid w:val="004F3A9B"/>
    <w:rsid w:val="0050368F"/>
    <w:rsid w:val="00517B8B"/>
    <w:rsid w:val="00524A2C"/>
    <w:rsid w:val="00530125"/>
    <w:rsid w:val="00530654"/>
    <w:rsid w:val="00575801"/>
    <w:rsid w:val="005907B1"/>
    <w:rsid w:val="00594CE6"/>
    <w:rsid w:val="005958DD"/>
    <w:rsid w:val="005B2D72"/>
    <w:rsid w:val="005B5F2E"/>
    <w:rsid w:val="005C3AB4"/>
    <w:rsid w:val="00604D8A"/>
    <w:rsid w:val="00625C07"/>
    <w:rsid w:val="00655256"/>
    <w:rsid w:val="00660299"/>
    <w:rsid w:val="00670277"/>
    <w:rsid w:val="006809E8"/>
    <w:rsid w:val="006F15CB"/>
    <w:rsid w:val="007334AA"/>
    <w:rsid w:val="00787F88"/>
    <w:rsid w:val="007A43FC"/>
    <w:rsid w:val="007A45A1"/>
    <w:rsid w:val="007C1020"/>
    <w:rsid w:val="007F6B3D"/>
    <w:rsid w:val="008007B5"/>
    <w:rsid w:val="00805C02"/>
    <w:rsid w:val="00807F57"/>
    <w:rsid w:val="00812AA1"/>
    <w:rsid w:val="00843B1A"/>
    <w:rsid w:val="008564ED"/>
    <w:rsid w:val="008C1BC3"/>
    <w:rsid w:val="00946183"/>
    <w:rsid w:val="00961DF7"/>
    <w:rsid w:val="009717AE"/>
    <w:rsid w:val="009A7803"/>
    <w:rsid w:val="009E35ED"/>
    <w:rsid w:val="009E4A01"/>
    <w:rsid w:val="009F37C7"/>
    <w:rsid w:val="00A03638"/>
    <w:rsid w:val="00A16A17"/>
    <w:rsid w:val="00A51395"/>
    <w:rsid w:val="00A61C6D"/>
    <w:rsid w:val="00A62675"/>
    <w:rsid w:val="00A82B71"/>
    <w:rsid w:val="00A910F5"/>
    <w:rsid w:val="00AB1732"/>
    <w:rsid w:val="00AD127E"/>
    <w:rsid w:val="00AD7655"/>
    <w:rsid w:val="00B20B45"/>
    <w:rsid w:val="00B244E9"/>
    <w:rsid w:val="00B357ED"/>
    <w:rsid w:val="00B35FF2"/>
    <w:rsid w:val="00B64AA6"/>
    <w:rsid w:val="00B807BA"/>
    <w:rsid w:val="00B813D9"/>
    <w:rsid w:val="00BC666E"/>
    <w:rsid w:val="00C01A5C"/>
    <w:rsid w:val="00C7271C"/>
    <w:rsid w:val="00C80F20"/>
    <w:rsid w:val="00C9560D"/>
    <w:rsid w:val="00D043AB"/>
    <w:rsid w:val="00D17F2F"/>
    <w:rsid w:val="00D24440"/>
    <w:rsid w:val="00D72EA8"/>
    <w:rsid w:val="00D803D1"/>
    <w:rsid w:val="00DB2E4E"/>
    <w:rsid w:val="00DD7541"/>
    <w:rsid w:val="00DF16FF"/>
    <w:rsid w:val="00E51FE9"/>
    <w:rsid w:val="00E85AD7"/>
    <w:rsid w:val="00EE3716"/>
    <w:rsid w:val="00EF0F5D"/>
    <w:rsid w:val="00F55DC6"/>
    <w:rsid w:val="00FD2B96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39D8E"/>
  <w15:chartTrackingRefBased/>
  <w15:docId w15:val="{DAE19EEB-98D0-4B5B-97B8-ED243F3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06"/>
  </w:style>
  <w:style w:type="paragraph" w:styleId="Heading1">
    <w:name w:val="heading 1"/>
    <w:basedOn w:val="Normal"/>
    <w:next w:val="Normal"/>
    <w:link w:val="Heading1Char"/>
    <w:uiPriority w:val="9"/>
    <w:qFormat/>
    <w:rsid w:val="00D17F2F"/>
    <w:pPr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F2F"/>
    <w:pPr>
      <w:spacing w:after="0" w:line="240" w:lineRule="auto"/>
      <w:jc w:val="center"/>
      <w:outlineLvl w:val="1"/>
    </w:pPr>
    <w:rPr>
      <w:rFonts w:ascii="Arial" w:eastAsia="Calibri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F2F"/>
    <w:pPr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8A"/>
  </w:style>
  <w:style w:type="paragraph" w:styleId="Footer">
    <w:name w:val="footer"/>
    <w:basedOn w:val="Normal"/>
    <w:link w:val="Foot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A"/>
  </w:style>
  <w:style w:type="paragraph" w:styleId="BalloonText">
    <w:name w:val="Balloon Text"/>
    <w:basedOn w:val="Normal"/>
    <w:link w:val="BalloonTextChar"/>
    <w:uiPriority w:val="99"/>
    <w:semiHidden/>
    <w:unhideWhenUsed/>
    <w:rsid w:val="000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C6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D17F2F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17F2F"/>
    <w:rPr>
      <w:rFonts w:ascii="Arial" w:eastAsia="Calibri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17F2F"/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3" ma:contentTypeDescription="Create a new document." ma:contentTypeScope="" ma:versionID="674e4b397a2ba6f932f5e0edd4fb4326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0ec9fba0cb46e3506adfaef423c6dffc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>7</COAS_x0020_Subdepartments>
    <Division xmlns="dd789dca-c929-40d0-8197-786354cb578f">157</Division>
  </documentManagement>
</p:properties>
</file>

<file path=customXml/itemProps1.xml><?xml version="1.0" encoding="utf-8"?>
<ds:datastoreItem xmlns:ds="http://schemas.openxmlformats.org/officeDocument/2006/customXml" ds:itemID="{E2D9ECAD-5551-44D3-9A3B-111E0953E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A69CF-7DFF-4591-9C4B-6E5D0E0EA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9dca-c929-40d0-8197-786354cb578f"/>
    <ds:schemaRef ds:uri="9ff5bdf5-f8d1-43a7-b3ef-489ee70c8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CA993-58AD-405B-840A-6F59A1F4D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3BB7B-75F8-45CA-BA28-9EF6BEF19097}">
  <ds:schemaRefs>
    <ds:schemaRef ds:uri="http://schemas.microsoft.com/office/2006/metadata/properties"/>
    <ds:schemaRef ds:uri="http://schemas.microsoft.com/office/infopath/2007/PartnerControls"/>
    <ds:schemaRef ds:uri="dd789dca-c929-40d0-8197-786354cb578f"/>
    <ds:schemaRef ds:uri="9ff5bdf5-f8d1-43a7-b3ef-489ee70c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1865</Words>
  <Characters>11262</Characters>
  <Application>Microsoft Office Word</Application>
  <DocSecurity>0</DocSecurity>
  <Lines>501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MSW Program Assessment Data 2022 to 2023</vt:lpstr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Program Assessment Data 2022 to 2023</dc:title>
  <dc:subject/>
  <dc:creator>Marilyn Gentner</dc:creator>
  <cp:keywords/>
  <dc:description/>
  <cp:lastModifiedBy>Fieschko, Rachel</cp:lastModifiedBy>
  <cp:revision>3</cp:revision>
  <dcterms:created xsi:type="dcterms:W3CDTF">2024-03-13T06:01:00Z</dcterms:created>
  <dcterms:modified xsi:type="dcterms:W3CDTF">2024-04-05T17:35:00Z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  <property fmtid="{D5CDD505-2E9C-101B-9397-08002B2CF9AE}" pid="4" name="GrammarlyDocumentId">
    <vt:lpwstr>8bdada8a6a8622839e1be56364910347c737856b5f7822cc11b767ce766fa5d4</vt:lpwstr>
  </property>
</Properties>
</file>