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A2285" w14:textId="77777777" w:rsidR="00C86ED9" w:rsidRPr="00C86ED9" w:rsidRDefault="00C86ED9" w:rsidP="00116A6E">
      <w:pPr>
        <w:spacing w:after="0" w:line="240" w:lineRule="auto"/>
        <w:jc w:val="center"/>
        <w:rPr>
          <w:rFonts w:ascii="Times New Roman" w:hAnsi="Times New Roman" w:cs="Times New Roman"/>
          <w:b/>
          <w:bCs/>
          <w:sz w:val="4"/>
          <w:szCs w:val="4"/>
        </w:rPr>
      </w:pPr>
    </w:p>
    <w:p w14:paraId="5A014E42" w14:textId="2CBABBA8" w:rsidR="00776D13" w:rsidRPr="00116A6E" w:rsidRDefault="00776D13" w:rsidP="00116A6E">
      <w:pPr>
        <w:spacing w:after="0" w:line="240" w:lineRule="auto"/>
        <w:jc w:val="center"/>
        <w:rPr>
          <w:rFonts w:ascii="Times New Roman" w:hAnsi="Times New Roman" w:cs="Times New Roman"/>
          <w:b/>
          <w:bCs/>
        </w:rPr>
      </w:pPr>
      <w:r w:rsidRPr="00116A6E">
        <w:rPr>
          <w:rFonts w:ascii="Times New Roman" w:hAnsi="Times New Roman" w:cs="Times New Roman"/>
          <w:b/>
          <w:bCs/>
        </w:rPr>
        <w:t>Association of Social Work Boards (ASWB) Clinical-level Exam Pass Rates</w:t>
      </w:r>
    </w:p>
    <w:p w14:paraId="1B386562" w14:textId="063FD5FF" w:rsidR="00433CDB" w:rsidRPr="00116A6E" w:rsidRDefault="0060078A">
      <w:pPr>
        <w:rPr>
          <w:rFonts w:ascii="Times New Roman" w:hAnsi="Times New Roman" w:cs="Times New Roman"/>
        </w:rPr>
      </w:pPr>
      <w:r w:rsidRPr="00116A6E">
        <w:rPr>
          <w:rFonts w:ascii="Times New Roman" w:hAnsi="Times New Roman" w:cs="Times New Roman"/>
        </w:rPr>
        <w:t xml:space="preserve">Passing the Association of Social Work Boards (ASWB) clinical-level exam is one of the criteria to become a </w:t>
      </w:r>
      <w:hyperlink r:id="rId7" w:history="1">
        <w:r w:rsidRPr="00116A6E">
          <w:rPr>
            <w:rStyle w:val="Hyperlink"/>
            <w:rFonts w:ascii="Times New Roman" w:hAnsi="Times New Roman" w:cs="Times New Roman"/>
          </w:rPr>
          <w:t>Licensed Clinical Social Worker in the State of Florida</w:t>
        </w:r>
      </w:hyperlink>
      <w:r w:rsidRPr="00116A6E">
        <w:rPr>
          <w:rFonts w:ascii="Times New Roman" w:hAnsi="Times New Roman" w:cs="Times New Roman"/>
        </w:rPr>
        <w:t>. Social worker</w:t>
      </w:r>
      <w:r w:rsidR="006331DD" w:rsidRPr="00116A6E">
        <w:rPr>
          <w:rFonts w:ascii="Times New Roman" w:hAnsi="Times New Roman" w:cs="Times New Roman"/>
        </w:rPr>
        <w:t xml:space="preserve"> candidates</w:t>
      </w:r>
      <w:r w:rsidRPr="00116A6E">
        <w:rPr>
          <w:rFonts w:ascii="Times New Roman" w:hAnsi="Times New Roman" w:cs="Times New Roman"/>
        </w:rPr>
        <w:t xml:space="preserve"> seeking this level of licensure in the State of Florida are eligible to take this examination following the completion of their MSW coursework and 18 months of social work experience in clinical settings. This 170 item exam </w:t>
      </w:r>
      <w:r w:rsidR="00B613D8" w:rsidRPr="00116A6E">
        <w:rPr>
          <w:rFonts w:ascii="Times New Roman" w:hAnsi="Times New Roman" w:cs="Times New Roman"/>
        </w:rPr>
        <w:t>focuses on the “practice of clinical social work requiring the application of specialized clinical knowledge and advanced clinical skills” (</w:t>
      </w:r>
      <w:hyperlink r:id="rId8" w:history="1">
        <w:r w:rsidR="00B613D8" w:rsidRPr="00116A6E">
          <w:rPr>
            <w:rStyle w:val="Hyperlink"/>
            <w:rFonts w:ascii="Times New Roman" w:hAnsi="Times New Roman" w:cs="Times New Roman"/>
          </w:rPr>
          <w:t>ASWB</w:t>
        </w:r>
      </w:hyperlink>
      <w:r w:rsidR="00B613D8" w:rsidRPr="00116A6E">
        <w:rPr>
          <w:rFonts w:ascii="Times New Roman" w:hAnsi="Times New Roman" w:cs="Times New Roman"/>
        </w:rPr>
        <w:t>, 2025, p. 4).</w:t>
      </w:r>
    </w:p>
    <w:p w14:paraId="4D89907E" w14:textId="7858F50A" w:rsidR="00B613D8" w:rsidRPr="00116A6E" w:rsidRDefault="00B613D8">
      <w:pPr>
        <w:rPr>
          <w:rFonts w:ascii="Times New Roman" w:hAnsi="Times New Roman" w:cs="Times New Roman"/>
        </w:rPr>
      </w:pPr>
      <w:r w:rsidRPr="00116A6E">
        <w:rPr>
          <w:rFonts w:ascii="Times New Roman" w:hAnsi="Times New Roman" w:cs="Times New Roman"/>
        </w:rPr>
        <w:t>The below table</w:t>
      </w:r>
      <w:r w:rsidR="0085378F" w:rsidRPr="00116A6E">
        <w:rPr>
          <w:rFonts w:ascii="Times New Roman" w:hAnsi="Times New Roman" w:cs="Times New Roman"/>
        </w:rPr>
        <w:t>s</w:t>
      </w:r>
      <w:r w:rsidRPr="00116A6E">
        <w:rPr>
          <w:rFonts w:ascii="Times New Roman" w:hAnsi="Times New Roman" w:cs="Times New Roman"/>
        </w:rPr>
        <w:t xml:space="preserve"> present the number of</w:t>
      </w:r>
      <w:r w:rsidR="006331DD" w:rsidRPr="00116A6E">
        <w:rPr>
          <w:rFonts w:ascii="Times New Roman" w:hAnsi="Times New Roman" w:cs="Times New Roman"/>
        </w:rPr>
        <w:t xml:space="preserve"> clinical-level</w:t>
      </w:r>
      <w:r w:rsidRPr="00116A6E">
        <w:rPr>
          <w:rFonts w:ascii="Times New Roman" w:hAnsi="Times New Roman" w:cs="Times New Roman"/>
        </w:rPr>
        <w:t xml:space="preserve"> examinations </w:t>
      </w:r>
      <w:r w:rsidR="006331DD" w:rsidRPr="00116A6E">
        <w:rPr>
          <w:rFonts w:ascii="Times New Roman" w:hAnsi="Times New Roman" w:cs="Times New Roman"/>
        </w:rPr>
        <w:t>administered to candidates who indicated that they attended the University of North Florida Master of Social Work Program</w:t>
      </w:r>
      <w:r w:rsidR="00C41B44" w:rsidRPr="00116A6E">
        <w:rPr>
          <w:rFonts w:ascii="Times New Roman" w:hAnsi="Times New Roman" w:cs="Times New Roman"/>
        </w:rPr>
        <w:t xml:space="preserve"> (UNF MSW)</w:t>
      </w:r>
      <w:r w:rsidR="006331DD" w:rsidRPr="00116A6E">
        <w:rPr>
          <w:rFonts w:ascii="Times New Roman" w:hAnsi="Times New Roman" w:cs="Times New Roman"/>
        </w:rPr>
        <w:t>, as well as the number of clinical-level examinations administered to candidates in the State of Florida for the purpose of comparison</w:t>
      </w:r>
      <w:r w:rsidR="0085378F" w:rsidRPr="00116A6E">
        <w:rPr>
          <w:rFonts w:ascii="Times New Roman" w:hAnsi="Times New Roman" w:cs="Times New Roman"/>
        </w:rPr>
        <w:t xml:space="preserve"> in 2023 and 2024</w:t>
      </w:r>
      <w:r w:rsidR="006331DD" w:rsidRPr="00116A6E">
        <w:rPr>
          <w:rFonts w:ascii="Times New Roman" w:hAnsi="Times New Roman" w:cs="Times New Roman"/>
        </w:rPr>
        <w:t>. Figures indicate the percentage of first-time, repeat, and total test-takers who passed the clinical-level exam. Note that test-takers who are unsuccessful may repeat the examination more than once.</w:t>
      </w:r>
    </w:p>
    <w:tbl>
      <w:tblPr>
        <w:tblStyle w:val="TableGrid"/>
        <w:tblW w:w="8545" w:type="dxa"/>
        <w:tblLook w:val="04A0" w:firstRow="1" w:lastRow="0" w:firstColumn="1" w:lastColumn="0" w:noHBand="0" w:noVBand="1"/>
      </w:tblPr>
      <w:tblGrid>
        <w:gridCol w:w="1165"/>
        <w:gridCol w:w="1800"/>
        <w:gridCol w:w="900"/>
        <w:gridCol w:w="881"/>
        <w:gridCol w:w="1909"/>
        <w:gridCol w:w="990"/>
        <w:gridCol w:w="900"/>
      </w:tblGrid>
      <w:tr w:rsidR="00C41B44" w:rsidRPr="00116A6E" w14:paraId="7F77E5E0" w14:textId="0DDB141B" w:rsidTr="00C41B44">
        <w:tc>
          <w:tcPr>
            <w:tcW w:w="8545" w:type="dxa"/>
            <w:gridSpan w:val="7"/>
            <w:vAlign w:val="center"/>
          </w:tcPr>
          <w:p w14:paraId="289F1019" w14:textId="303B5D2D" w:rsidR="00C41B44" w:rsidRPr="00116A6E" w:rsidRDefault="00C41B44" w:rsidP="00C41B44">
            <w:pPr>
              <w:jc w:val="center"/>
              <w:rPr>
                <w:rFonts w:ascii="Times New Roman" w:hAnsi="Times New Roman" w:cs="Times New Roman"/>
                <w:b/>
                <w:bCs/>
              </w:rPr>
            </w:pPr>
            <w:r w:rsidRPr="00116A6E">
              <w:rPr>
                <w:rFonts w:ascii="Times New Roman" w:hAnsi="Times New Roman" w:cs="Times New Roman"/>
                <w:b/>
                <w:bCs/>
              </w:rPr>
              <w:t>2023 Association of Social Work Boards Clinical-Level Exam Pass Rates</w:t>
            </w:r>
          </w:p>
        </w:tc>
      </w:tr>
      <w:tr w:rsidR="00C41B44" w:rsidRPr="00116A6E" w14:paraId="1DACE7C3" w14:textId="79396313" w:rsidTr="000F445B">
        <w:tc>
          <w:tcPr>
            <w:tcW w:w="1165" w:type="dxa"/>
            <w:vMerge w:val="restart"/>
            <w:vAlign w:val="center"/>
          </w:tcPr>
          <w:p w14:paraId="35BAB9D0" w14:textId="0DE6F607" w:rsidR="00C41B44" w:rsidRPr="00116A6E" w:rsidRDefault="00C41B44" w:rsidP="00C41B44">
            <w:pPr>
              <w:jc w:val="center"/>
              <w:rPr>
                <w:rFonts w:ascii="Times New Roman" w:hAnsi="Times New Roman" w:cs="Times New Roman"/>
                <w:b/>
                <w:bCs/>
                <w:i/>
                <w:iCs/>
              </w:rPr>
            </w:pPr>
            <w:r w:rsidRPr="00116A6E">
              <w:rPr>
                <w:rFonts w:ascii="Times New Roman" w:hAnsi="Times New Roman" w:cs="Times New Roman"/>
                <w:b/>
                <w:bCs/>
                <w:i/>
                <w:iCs/>
              </w:rPr>
              <w:t>Group Type</w:t>
            </w:r>
          </w:p>
        </w:tc>
        <w:tc>
          <w:tcPr>
            <w:tcW w:w="3581" w:type="dxa"/>
            <w:gridSpan w:val="3"/>
            <w:shd w:val="clear" w:color="auto" w:fill="A5C9EB" w:themeFill="text2" w:themeFillTint="40"/>
            <w:vAlign w:val="center"/>
          </w:tcPr>
          <w:p w14:paraId="38A91C98" w14:textId="547E559F" w:rsidR="00C41B44" w:rsidRPr="00116A6E" w:rsidRDefault="00C41B44" w:rsidP="00C41B44">
            <w:pPr>
              <w:jc w:val="center"/>
              <w:rPr>
                <w:rFonts w:ascii="Times New Roman" w:hAnsi="Times New Roman" w:cs="Times New Roman"/>
                <w:b/>
                <w:bCs/>
                <w:i/>
                <w:iCs/>
              </w:rPr>
            </w:pPr>
            <w:r w:rsidRPr="00116A6E">
              <w:rPr>
                <w:rFonts w:ascii="Times New Roman" w:hAnsi="Times New Roman" w:cs="Times New Roman"/>
                <w:b/>
                <w:bCs/>
                <w:i/>
                <w:iCs/>
              </w:rPr>
              <w:t>UNF MSW Program Alumni</w:t>
            </w:r>
          </w:p>
        </w:tc>
        <w:tc>
          <w:tcPr>
            <w:tcW w:w="3799" w:type="dxa"/>
            <w:gridSpan w:val="3"/>
            <w:vAlign w:val="center"/>
          </w:tcPr>
          <w:p w14:paraId="299AC17F" w14:textId="271C27B2" w:rsidR="00C41B44" w:rsidRPr="00116A6E" w:rsidRDefault="00C41B44" w:rsidP="00C41B44">
            <w:pPr>
              <w:jc w:val="center"/>
              <w:rPr>
                <w:rFonts w:ascii="Times New Roman" w:hAnsi="Times New Roman" w:cs="Times New Roman"/>
                <w:b/>
                <w:bCs/>
                <w:i/>
                <w:iCs/>
              </w:rPr>
            </w:pPr>
            <w:r w:rsidRPr="00116A6E">
              <w:rPr>
                <w:rFonts w:ascii="Times New Roman" w:hAnsi="Times New Roman" w:cs="Times New Roman"/>
                <w:b/>
                <w:bCs/>
                <w:i/>
                <w:iCs/>
              </w:rPr>
              <w:t>State of Florida Candidates</w:t>
            </w:r>
          </w:p>
        </w:tc>
      </w:tr>
      <w:tr w:rsidR="00C41B44" w:rsidRPr="00116A6E" w14:paraId="5A789D4A" w14:textId="30FDE6B3" w:rsidTr="00C41B44">
        <w:tc>
          <w:tcPr>
            <w:tcW w:w="1165" w:type="dxa"/>
            <w:vMerge/>
            <w:shd w:val="clear" w:color="auto" w:fill="808080" w:themeFill="background1" w:themeFillShade="80"/>
          </w:tcPr>
          <w:p w14:paraId="0D43E2B5" w14:textId="0CD5D0B3" w:rsidR="00C41B44" w:rsidRPr="00116A6E" w:rsidRDefault="00C41B44" w:rsidP="00C41B44">
            <w:pPr>
              <w:rPr>
                <w:rFonts w:ascii="Times New Roman" w:hAnsi="Times New Roman" w:cs="Times New Roman"/>
              </w:rPr>
            </w:pPr>
          </w:p>
        </w:tc>
        <w:tc>
          <w:tcPr>
            <w:tcW w:w="1800" w:type="dxa"/>
            <w:vMerge w:val="restart"/>
            <w:vAlign w:val="center"/>
          </w:tcPr>
          <w:p w14:paraId="0A4D47DB" w14:textId="486E00C3" w:rsidR="00C41B44" w:rsidRPr="00116A6E" w:rsidRDefault="00C41B44" w:rsidP="00C41B44">
            <w:pPr>
              <w:jc w:val="center"/>
              <w:rPr>
                <w:rFonts w:ascii="Times New Roman" w:hAnsi="Times New Roman" w:cs="Times New Roman"/>
                <w:i/>
                <w:iCs/>
              </w:rPr>
            </w:pPr>
            <w:r w:rsidRPr="00116A6E">
              <w:rPr>
                <w:rFonts w:ascii="Times New Roman" w:hAnsi="Times New Roman" w:cs="Times New Roman"/>
                <w:i/>
                <w:iCs/>
              </w:rPr>
              <w:t>Total number of examinations</w:t>
            </w:r>
          </w:p>
        </w:tc>
        <w:tc>
          <w:tcPr>
            <w:tcW w:w="1781" w:type="dxa"/>
            <w:gridSpan w:val="2"/>
            <w:vAlign w:val="center"/>
          </w:tcPr>
          <w:p w14:paraId="7BA726A0" w14:textId="38EF5F95" w:rsidR="00C41B44" w:rsidRPr="00116A6E" w:rsidRDefault="00C41B44" w:rsidP="00C41B44">
            <w:pPr>
              <w:jc w:val="center"/>
              <w:rPr>
                <w:rFonts w:ascii="Times New Roman" w:hAnsi="Times New Roman" w:cs="Times New Roman"/>
                <w:i/>
                <w:iCs/>
              </w:rPr>
            </w:pPr>
            <w:r w:rsidRPr="00116A6E">
              <w:rPr>
                <w:rFonts w:ascii="Times New Roman" w:hAnsi="Times New Roman" w:cs="Times New Roman"/>
                <w:i/>
                <w:iCs/>
              </w:rPr>
              <w:t>Pass Rate</w:t>
            </w:r>
          </w:p>
        </w:tc>
        <w:tc>
          <w:tcPr>
            <w:tcW w:w="1909" w:type="dxa"/>
            <w:vMerge w:val="restart"/>
            <w:vAlign w:val="center"/>
          </w:tcPr>
          <w:p w14:paraId="6C6CE944" w14:textId="738578D9" w:rsidR="00C41B44" w:rsidRPr="00116A6E" w:rsidRDefault="00C41B44" w:rsidP="00C41B44">
            <w:pPr>
              <w:jc w:val="center"/>
              <w:rPr>
                <w:rFonts w:ascii="Times New Roman" w:hAnsi="Times New Roman" w:cs="Times New Roman"/>
                <w:i/>
                <w:iCs/>
              </w:rPr>
            </w:pPr>
            <w:r w:rsidRPr="00116A6E">
              <w:rPr>
                <w:rFonts w:ascii="Times New Roman" w:hAnsi="Times New Roman" w:cs="Times New Roman"/>
                <w:i/>
                <w:iCs/>
              </w:rPr>
              <w:t>Total number of examinations</w:t>
            </w:r>
          </w:p>
        </w:tc>
        <w:tc>
          <w:tcPr>
            <w:tcW w:w="1890" w:type="dxa"/>
            <w:gridSpan w:val="2"/>
            <w:vAlign w:val="center"/>
          </w:tcPr>
          <w:p w14:paraId="316A12C8" w14:textId="6DAFEE62" w:rsidR="00C41B44" w:rsidRPr="00116A6E" w:rsidRDefault="00C41B44" w:rsidP="00C41B44">
            <w:pPr>
              <w:jc w:val="center"/>
              <w:rPr>
                <w:rFonts w:ascii="Times New Roman" w:hAnsi="Times New Roman" w:cs="Times New Roman"/>
                <w:i/>
                <w:iCs/>
              </w:rPr>
            </w:pPr>
            <w:r w:rsidRPr="00116A6E">
              <w:rPr>
                <w:rFonts w:ascii="Times New Roman" w:hAnsi="Times New Roman" w:cs="Times New Roman"/>
                <w:i/>
                <w:iCs/>
              </w:rPr>
              <w:t>Pass Rate</w:t>
            </w:r>
          </w:p>
        </w:tc>
      </w:tr>
      <w:tr w:rsidR="00C41B44" w:rsidRPr="00116A6E" w14:paraId="0E7D0038" w14:textId="77777777" w:rsidTr="00C41B44">
        <w:tc>
          <w:tcPr>
            <w:tcW w:w="1165" w:type="dxa"/>
            <w:vMerge/>
            <w:shd w:val="clear" w:color="auto" w:fill="808080" w:themeFill="background1" w:themeFillShade="80"/>
          </w:tcPr>
          <w:p w14:paraId="55C6FF6A" w14:textId="77777777" w:rsidR="00C41B44" w:rsidRPr="00116A6E" w:rsidRDefault="00C41B44" w:rsidP="00C41B44">
            <w:pPr>
              <w:rPr>
                <w:rFonts w:ascii="Times New Roman" w:hAnsi="Times New Roman" w:cs="Times New Roman"/>
              </w:rPr>
            </w:pPr>
          </w:p>
        </w:tc>
        <w:tc>
          <w:tcPr>
            <w:tcW w:w="1800" w:type="dxa"/>
            <w:vMerge/>
            <w:vAlign w:val="center"/>
          </w:tcPr>
          <w:p w14:paraId="3DD1010C" w14:textId="77777777" w:rsidR="00C41B44" w:rsidRPr="00116A6E" w:rsidRDefault="00C41B44" w:rsidP="00C41B44">
            <w:pPr>
              <w:jc w:val="center"/>
              <w:rPr>
                <w:rFonts w:ascii="Times New Roman" w:hAnsi="Times New Roman" w:cs="Times New Roman"/>
                <w:i/>
                <w:iCs/>
              </w:rPr>
            </w:pPr>
          </w:p>
        </w:tc>
        <w:tc>
          <w:tcPr>
            <w:tcW w:w="900" w:type="dxa"/>
            <w:vAlign w:val="center"/>
          </w:tcPr>
          <w:p w14:paraId="1621F856" w14:textId="080B3458" w:rsidR="00C41B44" w:rsidRPr="00116A6E" w:rsidRDefault="00C41B44" w:rsidP="00C41B44">
            <w:pPr>
              <w:jc w:val="center"/>
              <w:rPr>
                <w:rFonts w:ascii="Times New Roman" w:hAnsi="Times New Roman" w:cs="Times New Roman"/>
                <w:i/>
                <w:iCs/>
              </w:rPr>
            </w:pPr>
            <w:r w:rsidRPr="00116A6E">
              <w:rPr>
                <w:rFonts w:ascii="Times New Roman" w:hAnsi="Times New Roman" w:cs="Times New Roman"/>
                <w:i/>
                <w:iCs/>
              </w:rPr>
              <w:t>#</w:t>
            </w:r>
          </w:p>
        </w:tc>
        <w:tc>
          <w:tcPr>
            <w:tcW w:w="881" w:type="dxa"/>
            <w:vAlign w:val="center"/>
          </w:tcPr>
          <w:p w14:paraId="3040BFF4" w14:textId="30E3B803" w:rsidR="00C41B44" w:rsidRPr="00116A6E" w:rsidRDefault="00C41B44" w:rsidP="00C41B44">
            <w:pPr>
              <w:jc w:val="center"/>
              <w:rPr>
                <w:rFonts w:ascii="Times New Roman" w:hAnsi="Times New Roman" w:cs="Times New Roman"/>
                <w:i/>
                <w:iCs/>
              </w:rPr>
            </w:pPr>
            <w:r w:rsidRPr="00116A6E">
              <w:rPr>
                <w:rFonts w:ascii="Times New Roman" w:hAnsi="Times New Roman" w:cs="Times New Roman"/>
                <w:i/>
                <w:iCs/>
              </w:rPr>
              <w:t>%</w:t>
            </w:r>
          </w:p>
        </w:tc>
        <w:tc>
          <w:tcPr>
            <w:tcW w:w="1909" w:type="dxa"/>
            <w:vMerge/>
            <w:vAlign w:val="center"/>
          </w:tcPr>
          <w:p w14:paraId="3F10BCC5" w14:textId="77777777" w:rsidR="00C41B44" w:rsidRPr="00116A6E" w:rsidRDefault="00C41B44" w:rsidP="00C41B44">
            <w:pPr>
              <w:jc w:val="center"/>
              <w:rPr>
                <w:rFonts w:ascii="Times New Roman" w:hAnsi="Times New Roman" w:cs="Times New Roman"/>
                <w:i/>
                <w:iCs/>
              </w:rPr>
            </w:pPr>
          </w:p>
        </w:tc>
        <w:tc>
          <w:tcPr>
            <w:tcW w:w="990" w:type="dxa"/>
            <w:vAlign w:val="center"/>
          </w:tcPr>
          <w:p w14:paraId="0026B633" w14:textId="5B4C831C" w:rsidR="00C41B44" w:rsidRPr="00116A6E" w:rsidRDefault="00C41B44" w:rsidP="00C41B44">
            <w:pPr>
              <w:jc w:val="center"/>
              <w:rPr>
                <w:rFonts w:ascii="Times New Roman" w:hAnsi="Times New Roman" w:cs="Times New Roman"/>
                <w:i/>
                <w:iCs/>
              </w:rPr>
            </w:pPr>
            <w:r w:rsidRPr="00116A6E">
              <w:rPr>
                <w:rFonts w:ascii="Times New Roman" w:hAnsi="Times New Roman" w:cs="Times New Roman"/>
                <w:i/>
                <w:iCs/>
              </w:rPr>
              <w:t>#</w:t>
            </w:r>
          </w:p>
        </w:tc>
        <w:tc>
          <w:tcPr>
            <w:tcW w:w="900" w:type="dxa"/>
          </w:tcPr>
          <w:p w14:paraId="682873D4" w14:textId="214EADF4" w:rsidR="00C41B44" w:rsidRPr="00116A6E" w:rsidRDefault="00C41B44" w:rsidP="00C41B44">
            <w:pPr>
              <w:rPr>
                <w:rFonts w:ascii="Times New Roman" w:hAnsi="Times New Roman" w:cs="Times New Roman"/>
                <w:i/>
                <w:iCs/>
              </w:rPr>
            </w:pPr>
            <w:r w:rsidRPr="00116A6E">
              <w:rPr>
                <w:rFonts w:ascii="Times New Roman" w:hAnsi="Times New Roman" w:cs="Times New Roman"/>
                <w:i/>
                <w:iCs/>
              </w:rPr>
              <w:t>%</w:t>
            </w:r>
          </w:p>
        </w:tc>
      </w:tr>
      <w:tr w:rsidR="00C41B44" w:rsidRPr="00116A6E" w14:paraId="01FC0C67" w14:textId="5FE84C96" w:rsidTr="00593B8C">
        <w:tc>
          <w:tcPr>
            <w:tcW w:w="1165" w:type="dxa"/>
          </w:tcPr>
          <w:p w14:paraId="60370BEE" w14:textId="44EF55B9" w:rsidR="00C41B44" w:rsidRPr="00116A6E" w:rsidRDefault="00C41B44" w:rsidP="00C41B44">
            <w:pPr>
              <w:rPr>
                <w:rFonts w:ascii="Times New Roman" w:hAnsi="Times New Roman" w:cs="Times New Roman"/>
              </w:rPr>
            </w:pPr>
            <w:r w:rsidRPr="00116A6E">
              <w:rPr>
                <w:rFonts w:ascii="Times New Roman" w:hAnsi="Times New Roman" w:cs="Times New Roman"/>
              </w:rPr>
              <w:t>First-time</w:t>
            </w:r>
          </w:p>
        </w:tc>
        <w:tc>
          <w:tcPr>
            <w:tcW w:w="1800" w:type="dxa"/>
            <w:vAlign w:val="center"/>
          </w:tcPr>
          <w:p w14:paraId="1239B790" w14:textId="3AC2F29F" w:rsidR="00C41B44" w:rsidRPr="00116A6E" w:rsidRDefault="00C41B44" w:rsidP="00C41B44">
            <w:pPr>
              <w:jc w:val="center"/>
              <w:rPr>
                <w:rFonts w:ascii="Times New Roman" w:hAnsi="Times New Roman" w:cs="Times New Roman"/>
              </w:rPr>
            </w:pPr>
            <w:r w:rsidRPr="00116A6E">
              <w:rPr>
                <w:rFonts w:ascii="Times New Roman" w:hAnsi="Times New Roman" w:cs="Times New Roman"/>
              </w:rPr>
              <w:t>18</w:t>
            </w:r>
          </w:p>
        </w:tc>
        <w:tc>
          <w:tcPr>
            <w:tcW w:w="900" w:type="dxa"/>
            <w:vAlign w:val="center"/>
          </w:tcPr>
          <w:p w14:paraId="4B43C57C" w14:textId="2D92E808" w:rsidR="00C41B44" w:rsidRPr="00116A6E" w:rsidRDefault="00C41B44" w:rsidP="00C41B44">
            <w:pPr>
              <w:jc w:val="center"/>
              <w:rPr>
                <w:rFonts w:ascii="Times New Roman" w:hAnsi="Times New Roman" w:cs="Times New Roman"/>
              </w:rPr>
            </w:pPr>
            <w:r w:rsidRPr="00116A6E">
              <w:rPr>
                <w:rFonts w:ascii="Times New Roman" w:hAnsi="Times New Roman" w:cs="Times New Roman"/>
              </w:rPr>
              <w:t>12</w:t>
            </w:r>
          </w:p>
        </w:tc>
        <w:tc>
          <w:tcPr>
            <w:tcW w:w="881" w:type="dxa"/>
            <w:shd w:val="clear" w:color="auto" w:fill="A5C9EB" w:themeFill="text2" w:themeFillTint="40"/>
            <w:vAlign w:val="center"/>
          </w:tcPr>
          <w:p w14:paraId="4C706A5E" w14:textId="671C1846" w:rsidR="00C41B44" w:rsidRPr="00116A6E" w:rsidRDefault="00C41B44" w:rsidP="00C41B44">
            <w:pPr>
              <w:jc w:val="center"/>
              <w:rPr>
                <w:rFonts w:ascii="Times New Roman" w:hAnsi="Times New Roman" w:cs="Times New Roman"/>
              </w:rPr>
            </w:pPr>
            <w:r w:rsidRPr="00116A6E">
              <w:rPr>
                <w:rFonts w:ascii="Times New Roman" w:hAnsi="Times New Roman" w:cs="Times New Roman"/>
              </w:rPr>
              <w:t>66.7</w:t>
            </w:r>
          </w:p>
        </w:tc>
        <w:tc>
          <w:tcPr>
            <w:tcW w:w="1909" w:type="dxa"/>
            <w:vAlign w:val="center"/>
          </w:tcPr>
          <w:p w14:paraId="41EB3222" w14:textId="1757FA18" w:rsidR="00C41B44" w:rsidRPr="00116A6E" w:rsidRDefault="00C41B44" w:rsidP="00C41B44">
            <w:pPr>
              <w:jc w:val="center"/>
              <w:rPr>
                <w:rFonts w:ascii="Times New Roman" w:hAnsi="Times New Roman" w:cs="Times New Roman"/>
              </w:rPr>
            </w:pPr>
            <w:r w:rsidRPr="00116A6E">
              <w:rPr>
                <w:rFonts w:ascii="Times New Roman" w:hAnsi="Times New Roman" w:cs="Times New Roman"/>
              </w:rPr>
              <w:t>970</w:t>
            </w:r>
          </w:p>
        </w:tc>
        <w:tc>
          <w:tcPr>
            <w:tcW w:w="990" w:type="dxa"/>
            <w:vAlign w:val="center"/>
          </w:tcPr>
          <w:p w14:paraId="79CA95D4" w14:textId="62389C9F" w:rsidR="00C41B44" w:rsidRPr="00116A6E" w:rsidRDefault="00C41B44" w:rsidP="00C41B44">
            <w:pPr>
              <w:jc w:val="center"/>
              <w:rPr>
                <w:rFonts w:ascii="Times New Roman" w:hAnsi="Times New Roman" w:cs="Times New Roman"/>
              </w:rPr>
            </w:pPr>
            <w:r w:rsidRPr="00116A6E">
              <w:rPr>
                <w:rFonts w:ascii="Times New Roman" w:hAnsi="Times New Roman" w:cs="Times New Roman"/>
              </w:rPr>
              <w:t>520</w:t>
            </w:r>
          </w:p>
        </w:tc>
        <w:tc>
          <w:tcPr>
            <w:tcW w:w="900" w:type="dxa"/>
          </w:tcPr>
          <w:p w14:paraId="5BD163D0" w14:textId="11ED5F1C" w:rsidR="00C41B44" w:rsidRPr="00116A6E" w:rsidRDefault="00C41B44" w:rsidP="00C41B44">
            <w:pPr>
              <w:rPr>
                <w:rFonts w:ascii="Times New Roman" w:hAnsi="Times New Roman" w:cs="Times New Roman"/>
              </w:rPr>
            </w:pPr>
            <w:r w:rsidRPr="00116A6E">
              <w:rPr>
                <w:rFonts w:ascii="Times New Roman" w:hAnsi="Times New Roman" w:cs="Times New Roman"/>
              </w:rPr>
              <w:t>53.6</w:t>
            </w:r>
          </w:p>
        </w:tc>
      </w:tr>
      <w:tr w:rsidR="00C41B44" w:rsidRPr="00116A6E" w14:paraId="4C03300A" w14:textId="39F77B3F" w:rsidTr="00C41B44">
        <w:tc>
          <w:tcPr>
            <w:tcW w:w="1165" w:type="dxa"/>
          </w:tcPr>
          <w:p w14:paraId="3D74838A" w14:textId="2CB869A2" w:rsidR="00C41B44" w:rsidRPr="00116A6E" w:rsidRDefault="00C41B44" w:rsidP="00C41B44">
            <w:pPr>
              <w:rPr>
                <w:rFonts w:ascii="Times New Roman" w:hAnsi="Times New Roman" w:cs="Times New Roman"/>
              </w:rPr>
            </w:pPr>
            <w:r w:rsidRPr="00116A6E">
              <w:rPr>
                <w:rFonts w:ascii="Times New Roman" w:hAnsi="Times New Roman" w:cs="Times New Roman"/>
              </w:rPr>
              <w:t>Repeat</w:t>
            </w:r>
          </w:p>
        </w:tc>
        <w:tc>
          <w:tcPr>
            <w:tcW w:w="1800" w:type="dxa"/>
            <w:vAlign w:val="center"/>
          </w:tcPr>
          <w:p w14:paraId="72E3FBE5" w14:textId="63E286AA" w:rsidR="00C41B44" w:rsidRPr="00116A6E" w:rsidRDefault="00C41B44" w:rsidP="00C41B44">
            <w:pPr>
              <w:jc w:val="center"/>
              <w:rPr>
                <w:rFonts w:ascii="Times New Roman" w:hAnsi="Times New Roman" w:cs="Times New Roman"/>
              </w:rPr>
            </w:pPr>
            <w:r w:rsidRPr="00116A6E">
              <w:rPr>
                <w:rFonts w:ascii="Times New Roman" w:hAnsi="Times New Roman" w:cs="Times New Roman"/>
              </w:rPr>
              <w:t>8</w:t>
            </w:r>
          </w:p>
        </w:tc>
        <w:tc>
          <w:tcPr>
            <w:tcW w:w="900" w:type="dxa"/>
            <w:vAlign w:val="center"/>
          </w:tcPr>
          <w:p w14:paraId="2F4382F1" w14:textId="77DC55B7" w:rsidR="00C41B44" w:rsidRPr="00116A6E" w:rsidRDefault="00C41B44" w:rsidP="00C41B44">
            <w:pPr>
              <w:jc w:val="center"/>
              <w:rPr>
                <w:rFonts w:ascii="Times New Roman" w:hAnsi="Times New Roman" w:cs="Times New Roman"/>
              </w:rPr>
            </w:pPr>
            <w:r w:rsidRPr="00116A6E">
              <w:rPr>
                <w:rFonts w:ascii="Times New Roman" w:hAnsi="Times New Roman" w:cs="Times New Roman"/>
              </w:rPr>
              <w:t>3</w:t>
            </w:r>
          </w:p>
        </w:tc>
        <w:tc>
          <w:tcPr>
            <w:tcW w:w="881" w:type="dxa"/>
            <w:vAlign w:val="center"/>
          </w:tcPr>
          <w:p w14:paraId="0CDDDE5E" w14:textId="1E201542" w:rsidR="00C41B44" w:rsidRPr="00116A6E" w:rsidRDefault="00C41B44" w:rsidP="00C41B44">
            <w:pPr>
              <w:jc w:val="center"/>
              <w:rPr>
                <w:rFonts w:ascii="Times New Roman" w:hAnsi="Times New Roman" w:cs="Times New Roman"/>
              </w:rPr>
            </w:pPr>
            <w:r w:rsidRPr="00116A6E">
              <w:rPr>
                <w:rFonts w:ascii="Times New Roman" w:hAnsi="Times New Roman" w:cs="Times New Roman"/>
              </w:rPr>
              <w:t>37.5</w:t>
            </w:r>
          </w:p>
        </w:tc>
        <w:tc>
          <w:tcPr>
            <w:tcW w:w="1909" w:type="dxa"/>
            <w:vAlign w:val="center"/>
          </w:tcPr>
          <w:p w14:paraId="4CF70289" w14:textId="3C344C1B" w:rsidR="00C41B44" w:rsidRPr="00116A6E" w:rsidRDefault="00C41B44" w:rsidP="00C41B44">
            <w:pPr>
              <w:jc w:val="center"/>
              <w:rPr>
                <w:rFonts w:ascii="Times New Roman" w:hAnsi="Times New Roman" w:cs="Times New Roman"/>
              </w:rPr>
            </w:pPr>
            <w:r w:rsidRPr="00116A6E">
              <w:rPr>
                <w:rFonts w:ascii="Times New Roman" w:hAnsi="Times New Roman" w:cs="Times New Roman"/>
              </w:rPr>
              <w:t>1,483</w:t>
            </w:r>
          </w:p>
        </w:tc>
        <w:tc>
          <w:tcPr>
            <w:tcW w:w="990" w:type="dxa"/>
            <w:vAlign w:val="center"/>
          </w:tcPr>
          <w:p w14:paraId="79CF2DB6" w14:textId="7E997E05" w:rsidR="00C41B44" w:rsidRPr="00116A6E" w:rsidRDefault="00C41B44" w:rsidP="00C41B44">
            <w:pPr>
              <w:jc w:val="center"/>
              <w:rPr>
                <w:rFonts w:ascii="Times New Roman" w:hAnsi="Times New Roman" w:cs="Times New Roman"/>
              </w:rPr>
            </w:pPr>
            <w:r w:rsidRPr="00116A6E">
              <w:rPr>
                <w:rFonts w:ascii="Times New Roman" w:hAnsi="Times New Roman" w:cs="Times New Roman"/>
              </w:rPr>
              <w:t>368</w:t>
            </w:r>
          </w:p>
        </w:tc>
        <w:tc>
          <w:tcPr>
            <w:tcW w:w="900" w:type="dxa"/>
          </w:tcPr>
          <w:p w14:paraId="0CD1930B" w14:textId="10F715A1" w:rsidR="00C41B44" w:rsidRPr="00116A6E" w:rsidRDefault="00C41B44" w:rsidP="00C41B44">
            <w:pPr>
              <w:rPr>
                <w:rFonts w:ascii="Times New Roman" w:hAnsi="Times New Roman" w:cs="Times New Roman"/>
              </w:rPr>
            </w:pPr>
            <w:r w:rsidRPr="00116A6E">
              <w:rPr>
                <w:rFonts w:ascii="Times New Roman" w:hAnsi="Times New Roman" w:cs="Times New Roman"/>
              </w:rPr>
              <w:t>24.8</w:t>
            </w:r>
          </w:p>
        </w:tc>
      </w:tr>
      <w:tr w:rsidR="00C41B44" w:rsidRPr="00116A6E" w14:paraId="73632A15" w14:textId="3D6DBC7D" w:rsidTr="000F445B">
        <w:tc>
          <w:tcPr>
            <w:tcW w:w="1165" w:type="dxa"/>
          </w:tcPr>
          <w:p w14:paraId="3156DD54" w14:textId="39B93402" w:rsidR="00C41B44" w:rsidRPr="00116A6E" w:rsidRDefault="00C41B44" w:rsidP="00C41B44">
            <w:pPr>
              <w:rPr>
                <w:rFonts w:ascii="Times New Roman" w:hAnsi="Times New Roman" w:cs="Times New Roman"/>
                <w:b/>
                <w:bCs/>
              </w:rPr>
            </w:pPr>
            <w:r w:rsidRPr="00116A6E">
              <w:rPr>
                <w:rFonts w:ascii="Times New Roman" w:hAnsi="Times New Roman" w:cs="Times New Roman"/>
                <w:b/>
                <w:bCs/>
              </w:rPr>
              <w:t>Total</w:t>
            </w:r>
          </w:p>
        </w:tc>
        <w:tc>
          <w:tcPr>
            <w:tcW w:w="1800" w:type="dxa"/>
            <w:vAlign w:val="center"/>
          </w:tcPr>
          <w:p w14:paraId="7AE1AEE6" w14:textId="5066CB7F" w:rsidR="00C41B44" w:rsidRPr="00116A6E" w:rsidRDefault="00C41B44" w:rsidP="00C41B44">
            <w:pPr>
              <w:jc w:val="center"/>
              <w:rPr>
                <w:rFonts w:ascii="Times New Roman" w:hAnsi="Times New Roman" w:cs="Times New Roman"/>
              </w:rPr>
            </w:pPr>
            <w:r w:rsidRPr="00116A6E">
              <w:rPr>
                <w:rFonts w:ascii="Times New Roman" w:hAnsi="Times New Roman" w:cs="Times New Roman"/>
              </w:rPr>
              <w:t>26</w:t>
            </w:r>
          </w:p>
        </w:tc>
        <w:tc>
          <w:tcPr>
            <w:tcW w:w="900" w:type="dxa"/>
            <w:vAlign w:val="center"/>
          </w:tcPr>
          <w:p w14:paraId="3EFFB8D9" w14:textId="2B787A7E" w:rsidR="00C41B44" w:rsidRPr="00116A6E" w:rsidRDefault="00C41B44" w:rsidP="00C41B44">
            <w:pPr>
              <w:jc w:val="center"/>
              <w:rPr>
                <w:rFonts w:ascii="Times New Roman" w:hAnsi="Times New Roman" w:cs="Times New Roman"/>
              </w:rPr>
            </w:pPr>
            <w:r w:rsidRPr="00116A6E">
              <w:rPr>
                <w:rFonts w:ascii="Times New Roman" w:hAnsi="Times New Roman" w:cs="Times New Roman"/>
              </w:rPr>
              <w:t>15</w:t>
            </w:r>
          </w:p>
        </w:tc>
        <w:tc>
          <w:tcPr>
            <w:tcW w:w="881" w:type="dxa"/>
            <w:shd w:val="clear" w:color="auto" w:fill="A5C9EB" w:themeFill="text2" w:themeFillTint="40"/>
            <w:vAlign w:val="center"/>
          </w:tcPr>
          <w:p w14:paraId="79B1DD8F" w14:textId="29F21456" w:rsidR="00C41B44" w:rsidRPr="00116A6E" w:rsidRDefault="00776D13" w:rsidP="00C41B44">
            <w:pPr>
              <w:jc w:val="center"/>
              <w:rPr>
                <w:rFonts w:ascii="Times New Roman" w:hAnsi="Times New Roman" w:cs="Times New Roman"/>
                <w:b/>
                <w:bCs/>
              </w:rPr>
            </w:pPr>
            <w:r w:rsidRPr="00116A6E">
              <w:rPr>
                <w:rFonts w:ascii="Times New Roman" w:hAnsi="Times New Roman" w:cs="Times New Roman"/>
                <w:b/>
                <w:bCs/>
              </w:rPr>
              <w:t>57.7</w:t>
            </w:r>
          </w:p>
        </w:tc>
        <w:tc>
          <w:tcPr>
            <w:tcW w:w="1909" w:type="dxa"/>
            <w:vAlign w:val="center"/>
          </w:tcPr>
          <w:p w14:paraId="32294BF3" w14:textId="360C9175" w:rsidR="00C41B44" w:rsidRPr="00116A6E" w:rsidRDefault="00C41B44" w:rsidP="00C41B44">
            <w:pPr>
              <w:jc w:val="center"/>
              <w:rPr>
                <w:rFonts w:ascii="Times New Roman" w:hAnsi="Times New Roman" w:cs="Times New Roman"/>
              </w:rPr>
            </w:pPr>
            <w:r w:rsidRPr="00116A6E">
              <w:rPr>
                <w:rFonts w:ascii="Times New Roman" w:hAnsi="Times New Roman" w:cs="Times New Roman"/>
              </w:rPr>
              <w:t>2,453</w:t>
            </w:r>
          </w:p>
        </w:tc>
        <w:tc>
          <w:tcPr>
            <w:tcW w:w="990" w:type="dxa"/>
            <w:vAlign w:val="center"/>
          </w:tcPr>
          <w:p w14:paraId="1E46DB6F" w14:textId="238FB4CB" w:rsidR="00C41B44" w:rsidRPr="00116A6E" w:rsidRDefault="00C41B44" w:rsidP="00C41B44">
            <w:pPr>
              <w:jc w:val="center"/>
              <w:rPr>
                <w:rFonts w:ascii="Times New Roman" w:hAnsi="Times New Roman" w:cs="Times New Roman"/>
              </w:rPr>
            </w:pPr>
            <w:r w:rsidRPr="00116A6E">
              <w:rPr>
                <w:rFonts w:ascii="Times New Roman" w:hAnsi="Times New Roman" w:cs="Times New Roman"/>
              </w:rPr>
              <w:t>888</w:t>
            </w:r>
          </w:p>
        </w:tc>
        <w:tc>
          <w:tcPr>
            <w:tcW w:w="900" w:type="dxa"/>
          </w:tcPr>
          <w:p w14:paraId="0737384A" w14:textId="0543EF7D" w:rsidR="00C41B44" w:rsidRPr="00116A6E" w:rsidRDefault="00C41B44" w:rsidP="00C41B44">
            <w:pPr>
              <w:rPr>
                <w:rFonts w:ascii="Times New Roman" w:hAnsi="Times New Roman" w:cs="Times New Roman"/>
                <w:b/>
                <w:bCs/>
              </w:rPr>
            </w:pPr>
            <w:r w:rsidRPr="00116A6E">
              <w:rPr>
                <w:rFonts w:ascii="Times New Roman" w:hAnsi="Times New Roman" w:cs="Times New Roman"/>
                <w:b/>
                <w:bCs/>
              </w:rPr>
              <w:t>36.2</w:t>
            </w:r>
          </w:p>
        </w:tc>
      </w:tr>
    </w:tbl>
    <w:p w14:paraId="70350CEC" w14:textId="77777777" w:rsidR="006331DD" w:rsidRPr="00116A6E" w:rsidRDefault="006331DD">
      <w:pPr>
        <w:rPr>
          <w:rFonts w:ascii="Times New Roman" w:hAnsi="Times New Roman" w:cs="Times New Roman"/>
          <w:sz w:val="4"/>
          <w:szCs w:val="4"/>
        </w:rPr>
      </w:pPr>
    </w:p>
    <w:tbl>
      <w:tblPr>
        <w:tblStyle w:val="TableGrid"/>
        <w:tblW w:w="8545" w:type="dxa"/>
        <w:tblLook w:val="04A0" w:firstRow="1" w:lastRow="0" w:firstColumn="1" w:lastColumn="0" w:noHBand="0" w:noVBand="1"/>
      </w:tblPr>
      <w:tblGrid>
        <w:gridCol w:w="1165"/>
        <w:gridCol w:w="1800"/>
        <w:gridCol w:w="900"/>
        <w:gridCol w:w="881"/>
        <w:gridCol w:w="1909"/>
        <w:gridCol w:w="990"/>
        <w:gridCol w:w="900"/>
      </w:tblGrid>
      <w:tr w:rsidR="00E02633" w:rsidRPr="00116A6E" w14:paraId="2553CBFD" w14:textId="77777777" w:rsidTr="008C27DA">
        <w:tc>
          <w:tcPr>
            <w:tcW w:w="8545" w:type="dxa"/>
            <w:gridSpan w:val="7"/>
            <w:vAlign w:val="center"/>
          </w:tcPr>
          <w:p w14:paraId="56B97F41" w14:textId="22112C31" w:rsidR="00E02633" w:rsidRPr="00116A6E" w:rsidRDefault="00E02633" w:rsidP="008C27DA">
            <w:pPr>
              <w:jc w:val="center"/>
              <w:rPr>
                <w:rFonts w:ascii="Times New Roman" w:hAnsi="Times New Roman" w:cs="Times New Roman"/>
                <w:b/>
                <w:bCs/>
              </w:rPr>
            </w:pPr>
            <w:r w:rsidRPr="00116A6E">
              <w:rPr>
                <w:rFonts w:ascii="Times New Roman" w:hAnsi="Times New Roman" w:cs="Times New Roman"/>
                <w:b/>
                <w:bCs/>
              </w:rPr>
              <w:t>202</w:t>
            </w:r>
            <w:r w:rsidR="000B2F31" w:rsidRPr="00116A6E">
              <w:rPr>
                <w:rFonts w:ascii="Times New Roman" w:hAnsi="Times New Roman" w:cs="Times New Roman"/>
                <w:b/>
                <w:bCs/>
              </w:rPr>
              <w:t>4</w:t>
            </w:r>
            <w:r w:rsidRPr="00116A6E">
              <w:rPr>
                <w:rFonts w:ascii="Times New Roman" w:hAnsi="Times New Roman" w:cs="Times New Roman"/>
                <w:b/>
                <w:bCs/>
              </w:rPr>
              <w:t xml:space="preserve"> Association of Social Work Boards Clinical-Level Exam Pass Rates</w:t>
            </w:r>
          </w:p>
        </w:tc>
      </w:tr>
      <w:tr w:rsidR="00E02633" w:rsidRPr="00116A6E" w14:paraId="41390FBF" w14:textId="77777777" w:rsidTr="000F445B">
        <w:tc>
          <w:tcPr>
            <w:tcW w:w="1165" w:type="dxa"/>
            <w:vMerge w:val="restart"/>
            <w:vAlign w:val="center"/>
          </w:tcPr>
          <w:p w14:paraId="1AC5678E" w14:textId="77777777" w:rsidR="00E02633" w:rsidRPr="00116A6E" w:rsidRDefault="00E02633" w:rsidP="008C27DA">
            <w:pPr>
              <w:jc w:val="center"/>
              <w:rPr>
                <w:rFonts w:ascii="Times New Roman" w:hAnsi="Times New Roman" w:cs="Times New Roman"/>
                <w:b/>
                <w:bCs/>
                <w:i/>
                <w:iCs/>
              </w:rPr>
            </w:pPr>
            <w:r w:rsidRPr="00116A6E">
              <w:rPr>
                <w:rFonts w:ascii="Times New Roman" w:hAnsi="Times New Roman" w:cs="Times New Roman"/>
                <w:b/>
                <w:bCs/>
                <w:i/>
                <w:iCs/>
              </w:rPr>
              <w:t>Group Type</w:t>
            </w:r>
          </w:p>
        </w:tc>
        <w:tc>
          <w:tcPr>
            <w:tcW w:w="3581" w:type="dxa"/>
            <w:gridSpan w:val="3"/>
            <w:shd w:val="clear" w:color="auto" w:fill="A5C9EB" w:themeFill="text2" w:themeFillTint="40"/>
            <w:vAlign w:val="center"/>
          </w:tcPr>
          <w:p w14:paraId="2222605F" w14:textId="77777777" w:rsidR="00E02633" w:rsidRPr="00116A6E" w:rsidRDefault="00E02633" w:rsidP="008C27DA">
            <w:pPr>
              <w:jc w:val="center"/>
              <w:rPr>
                <w:rFonts w:ascii="Times New Roman" w:hAnsi="Times New Roman" w:cs="Times New Roman"/>
                <w:b/>
                <w:bCs/>
                <w:i/>
                <w:iCs/>
              </w:rPr>
            </w:pPr>
            <w:r w:rsidRPr="00116A6E">
              <w:rPr>
                <w:rFonts w:ascii="Times New Roman" w:hAnsi="Times New Roman" w:cs="Times New Roman"/>
                <w:b/>
                <w:bCs/>
                <w:i/>
                <w:iCs/>
              </w:rPr>
              <w:t>UNF MSW Program Alumni</w:t>
            </w:r>
          </w:p>
        </w:tc>
        <w:tc>
          <w:tcPr>
            <w:tcW w:w="3799" w:type="dxa"/>
            <w:gridSpan w:val="3"/>
            <w:vAlign w:val="center"/>
          </w:tcPr>
          <w:p w14:paraId="1BD7CF51" w14:textId="77777777" w:rsidR="00E02633" w:rsidRPr="00116A6E" w:rsidRDefault="00E02633" w:rsidP="008C27DA">
            <w:pPr>
              <w:jc w:val="center"/>
              <w:rPr>
                <w:rFonts w:ascii="Times New Roman" w:hAnsi="Times New Roman" w:cs="Times New Roman"/>
                <w:b/>
                <w:bCs/>
                <w:i/>
                <w:iCs/>
              </w:rPr>
            </w:pPr>
            <w:r w:rsidRPr="00116A6E">
              <w:rPr>
                <w:rFonts w:ascii="Times New Roman" w:hAnsi="Times New Roman" w:cs="Times New Roman"/>
                <w:b/>
                <w:bCs/>
                <w:i/>
                <w:iCs/>
              </w:rPr>
              <w:t>State of Florida Candidates</w:t>
            </w:r>
          </w:p>
        </w:tc>
      </w:tr>
      <w:tr w:rsidR="00E02633" w:rsidRPr="00116A6E" w14:paraId="1BC63BDB" w14:textId="77777777" w:rsidTr="008C27DA">
        <w:tc>
          <w:tcPr>
            <w:tcW w:w="1165" w:type="dxa"/>
            <w:vMerge/>
            <w:shd w:val="clear" w:color="auto" w:fill="808080" w:themeFill="background1" w:themeFillShade="80"/>
          </w:tcPr>
          <w:p w14:paraId="451DEA81" w14:textId="77777777" w:rsidR="00E02633" w:rsidRPr="00116A6E" w:rsidRDefault="00E02633" w:rsidP="008C27DA">
            <w:pPr>
              <w:rPr>
                <w:rFonts w:ascii="Times New Roman" w:hAnsi="Times New Roman" w:cs="Times New Roman"/>
              </w:rPr>
            </w:pPr>
          </w:p>
        </w:tc>
        <w:tc>
          <w:tcPr>
            <w:tcW w:w="1800" w:type="dxa"/>
            <w:vMerge w:val="restart"/>
            <w:vAlign w:val="center"/>
          </w:tcPr>
          <w:p w14:paraId="27BA21B8" w14:textId="77777777" w:rsidR="00E02633" w:rsidRPr="00116A6E" w:rsidRDefault="00E02633" w:rsidP="008C27DA">
            <w:pPr>
              <w:jc w:val="center"/>
              <w:rPr>
                <w:rFonts w:ascii="Times New Roman" w:hAnsi="Times New Roman" w:cs="Times New Roman"/>
                <w:i/>
                <w:iCs/>
              </w:rPr>
            </w:pPr>
            <w:r w:rsidRPr="00116A6E">
              <w:rPr>
                <w:rFonts w:ascii="Times New Roman" w:hAnsi="Times New Roman" w:cs="Times New Roman"/>
                <w:i/>
                <w:iCs/>
              </w:rPr>
              <w:t>Total number of examinations</w:t>
            </w:r>
          </w:p>
        </w:tc>
        <w:tc>
          <w:tcPr>
            <w:tcW w:w="1781" w:type="dxa"/>
            <w:gridSpan w:val="2"/>
            <w:vAlign w:val="center"/>
          </w:tcPr>
          <w:p w14:paraId="2AAC54EE" w14:textId="77777777" w:rsidR="00E02633" w:rsidRPr="00116A6E" w:rsidRDefault="00E02633" w:rsidP="008C27DA">
            <w:pPr>
              <w:jc w:val="center"/>
              <w:rPr>
                <w:rFonts w:ascii="Times New Roman" w:hAnsi="Times New Roman" w:cs="Times New Roman"/>
                <w:i/>
                <w:iCs/>
              </w:rPr>
            </w:pPr>
            <w:r w:rsidRPr="00116A6E">
              <w:rPr>
                <w:rFonts w:ascii="Times New Roman" w:hAnsi="Times New Roman" w:cs="Times New Roman"/>
                <w:i/>
                <w:iCs/>
              </w:rPr>
              <w:t>Pass Rate</w:t>
            </w:r>
          </w:p>
        </w:tc>
        <w:tc>
          <w:tcPr>
            <w:tcW w:w="1909" w:type="dxa"/>
            <w:vMerge w:val="restart"/>
            <w:vAlign w:val="center"/>
          </w:tcPr>
          <w:p w14:paraId="3042F412" w14:textId="77777777" w:rsidR="00E02633" w:rsidRPr="00116A6E" w:rsidRDefault="00E02633" w:rsidP="008C27DA">
            <w:pPr>
              <w:jc w:val="center"/>
              <w:rPr>
                <w:rFonts w:ascii="Times New Roman" w:hAnsi="Times New Roman" w:cs="Times New Roman"/>
                <w:i/>
                <w:iCs/>
              </w:rPr>
            </w:pPr>
            <w:r w:rsidRPr="00116A6E">
              <w:rPr>
                <w:rFonts w:ascii="Times New Roman" w:hAnsi="Times New Roman" w:cs="Times New Roman"/>
                <w:i/>
                <w:iCs/>
              </w:rPr>
              <w:t>Total number of examinations</w:t>
            </w:r>
          </w:p>
        </w:tc>
        <w:tc>
          <w:tcPr>
            <w:tcW w:w="1890" w:type="dxa"/>
            <w:gridSpan w:val="2"/>
            <w:vAlign w:val="center"/>
          </w:tcPr>
          <w:p w14:paraId="139A2691" w14:textId="77777777" w:rsidR="00E02633" w:rsidRPr="00116A6E" w:rsidRDefault="00E02633" w:rsidP="008C27DA">
            <w:pPr>
              <w:jc w:val="center"/>
              <w:rPr>
                <w:rFonts w:ascii="Times New Roman" w:hAnsi="Times New Roman" w:cs="Times New Roman"/>
                <w:i/>
                <w:iCs/>
              </w:rPr>
            </w:pPr>
            <w:r w:rsidRPr="00116A6E">
              <w:rPr>
                <w:rFonts w:ascii="Times New Roman" w:hAnsi="Times New Roman" w:cs="Times New Roman"/>
                <w:i/>
                <w:iCs/>
              </w:rPr>
              <w:t>Pass Rate</w:t>
            </w:r>
          </w:p>
        </w:tc>
      </w:tr>
      <w:tr w:rsidR="00E02633" w:rsidRPr="00116A6E" w14:paraId="6992E9C2" w14:textId="77777777" w:rsidTr="008C27DA">
        <w:tc>
          <w:tcPr>
            <w:tcW w:w="1165" w:type="dxa"/>
            <w:vMerge/>
            <w:shd w:val="clear" w:color="auto" w:fill="808080" w:themeFill="background1" w:themeFillShade="80"/>
          </w:tcPr>
          <w:p w14:paraId="1EF2F65C" w14:textId="77777777" w:rsidR="00E02633" w:rsidRPr="00116A6E" w:rsidRDefault="00E02633" w:rsidP="008C27DA">
            <w:pPr>
              <w:rPr>
                <w:rFonts w:ascii="Times New Roman" w:hAnsi="Times New Roman" w:cs="Times New Roman"/>
              </w:rPr>
            </w:pPr>
          </w:p>
        </w:tc>
        <w:tc>
          <w:tcPr>
            <w:tcW w:w="1800" w:type="dxa"/>
            <w:vMerge/>
            <w:vAlign w:val="center"/>
          </w:tcPr>
          <w:p w14:paraId="69E1EAEE" w14:textId="77777777" w:rsidR="00E02633" w:rsidRPr="00116A6E" w:rsidRDefault="00E02633" w:rsidP="008C27DA">
            <w:pPr>
              <w:jc w:val="center"/>
              <w:rPr>
                <w:rFonts w:ascii="Times New Roman" w:hAnsi="Times New Roman" w:cs="Times New Roman"/>
                <w:i/>
                <w:iCs/>
              </w:rPr>
            </w:pPr>
          </w:p>
        </w:tc>
        <w:tc>
          <w:tcPr>
            <w:tcW w:w="900" w:type="dxa"/>
            <w:vAlign w:val="center"/>
          </w:tcPr>
          <w:p w14:paraId="1AFE9F8E" w14:textId="77777777" w:rsidR="00E02633" w:rsidRPr="00116A6E" w:rsidRDefault="00E02633" w:rsidP="008C27DA">
            <w:pPr>
              <w:jc w:val="center"/>
              <w:rPr>
                <w:rFonts w:ascii="Times New Roman" w:hAnsi="Times New Roman" w:cs="Times New Roman"/>
                <w:i/>
                <w:iCs/>
              </w:rPr>
            </w:pPr>
            <w:r w:rsidRPr="00116A6E">
              <w:rPr>
                <w:rFonts w:ascii="Times New Roman" w:hAnsi="Times New Roman" w:cs="Times New Roman"/>
                <w:i/>
                <w:iCs/>
              </w:rPr>
              <w:t>#</w:t>
            </w:r>
          </w:p>
        </w:tc>
        <w:tc>
          <w:tcPr>
            <w:tcW w:w="881" w:type="dxa"/>
            <w:vAlign w:val="center"/>
          </w:tcPr>
          <w:p w14:paraId="353BBE10" w14:textId="77777777" w:rsidR="00E02633" w:rsidRPr="00116A6E" w:rsidRDefault="00E02633" w:rsidP="008C27DA">
            <w:pPr>
              <w:jc w:val="center"/>
              <w:rPr>
                <w:rFonts w:ascii="Times New Roman" w:hAnsi="Times New Roman" w:cs="Times New Roman"/>
                <w:i/>
                <w:iCs/>
              </w:rPr>
            </w:pPr>
            <w:r w:rsidRPr="00116A6E">
              <w:rPr>
                <w:rFonts w:ascii="Times New Roman" w:hAnsi="Times New Roman" w:cs="Times New Roman"/>
                <w:i/>
                <w:iCs/>
              </w:rPr>
              <w:t>%</w:t>
            </w:r>
          </w:p>
        </w:tc>
        <w:tc>
          <w:tcPr>
            <w:tcW w:w="1909" w:type="dxa"/>
            <w:vMerge/>
            <w:vAlign w:val="center"/>
          </w:tcPr>
          <w:p w14:paraId="4FF73D7C" w14:textId="77777777" w:rsidR="00E02633" w:rsidRPr="00116A6E" w:rsidRDefault="00E02633" w:rsidP="008C27DA">
            <w:pPr>
              <w:jc w:val="center"/>
              <w:rPr>
                <w:rFonts w:ascii="Times New Roman" w:hAnsi="Times New Roman" w:cs="Times New Roman"/>
                <w:i/>
                <w:iCs/>
              </w:rPr>
            </w:pPr>
          </w:p>
        </w:tc>
        <w:tc>
          <w:tcPr>
            <w:tcW w:w="990" w:type="dxa"/>
            <w:vAlign w:val="center"/>
          </w:tcPr>
          <w:p w14:paraId="5AFE976F" w14:textId="77777777" w:rsidR="00E02633" w:rsidRPr="00116A6E" w:rsidRDefault="00E02633" w:rsidP="008C27DA">
            <w:pPr>
              <w:jc w:val="center"/>
              <w:rPr>
                <w:rFonts w:ascii="Times New Roman" w:hAnsi="Times New Roman" w:cs="Times New Roman"/>
                <w:i/>
                <w:iCs/>
              </w:rPr>
            </w:pPr>
            <w:r w:rsidRPr="00116A6E">
              <w:rPr>
                <w:rFonts w:ascii="Times New Roman" w:hAnsi="Times New Roman" w:cs="Times New Roman"/>
                <w:i/>
                <w:iCs/>
              </w:rPr>
              <w:t>#</w:t>
            </w:r>
          </w:p>
        </w:tc>
        <w:tc>
          <w:tcPr>
            <w:tcW w:w="900" w:type="dxa"/>
          </w:tcPr>
          <w:p w14:paraId="740471E9" w14:textId="77777777" w:rsidR="00E02633" w:rsidRPr="00116A6E" w:rsidRDefault="00E02633" w:rsidP="008C27DA">
            <w:pPr>
              <w:rPr>
                <w:rFonts w:ascii="Times New Roman" w:hAnsi="Times New Roman" w:cs="Times New Roman"/>
                <w:i/>
                <w:iCs/>
              </w:rPr>
            </w:pPr>
            <w:r w:rsidRPr="00116A6E">
              <w:rPr>
                <w:rFonts w:ascii="Times New Roman" w:hAnsi="Times New Roman" w:cs="Times New Roman"/>
                <w:i/>
                <w:iCs/>
              </w:rPr>
              <w:t>%</w:t>
            </w:r>
          </w:p>
        </w:tc>
      </w:tr>
      <w:tr w:rsidR="00E02633" w:rsidRPr="00116A6E" w14:paraId="2CE566A5" w14:textId="77777777" w:rsidTr="00673BBC">
        <w:tc>
          <w:tcPr>
            <w:tcW w:w="1165" w:type="dxa"/>
          </w:tcPr>
          <w:p w14:paraId="441EA9E4" w14:textId="77777777" w:rsidR="00E02633" w:rsidRPr="00116A6E" w:rsidRDefault="00E02633" w:rsidP="008C27DA">
            <w:pPr>
              <w:rPr>
                <w:rFonts w:ascii="Times New Roman" w:hAnsi="Times New Roman" w:cs="Times New Roman"/>
              </w:rPr>
            </w:pPr>
            <w:r w:rsidRPr="00116A6E">
              <w:rPr>
                <w:rFonts w:ascii="Times New Roman" w:hAnsi="Times New Roman" w:cs="Times New Roman"/>
              </w:rPr>
              <w:t>First-time</w:t>
            </w:r>
          </w:p>
        </w:tc>
        <w:tc>
          <w:tcPr>
            <w:tcW w:w="1800" w:type="dxa"/>
            <w:vAlign w:val="center"/>
          </w:tcPr>
          <w:p w14:paraId="676877AD" w14:textId="25BB1C42" w:rsidR="00E02633" w:rsidRPr="00116A6E" w:rsidRDefault="00E02633" w:rsidP="008C27DA">
            <w:pPr>
              <w:jc w:val="center"/>
              <w:rPr>
                <w:rFonts w:ascii="Times New Roman" w:hAnsi="Times New Roman" w:cs="Times New Roman"/>
              </w:rPr>
            </w:pPr>
            <w:r w:rsidRPr="00116A6E">
              <w:rPr>
                <w:rFonts w:ascii="Times New Roman" w:hAnsi="Times New Roman" w:cs="Times New Roman"/>
              </w:rPr>
              <w:t>1</w:t>
            </w:r>
            <w:r w:rsidR="00B20739" w:rsidRPr="00116A6E">
              <w:rPr>
                <w:rFonts w:ascii="Times New Roman" w:hAnsi="Times New Roman" w:cs="Times New Roman"/>
              </w:rPr>
              <w:t>5</w:t>
            </w:r>
          </w:p>
        </w:tc>
        <w:tc>
          <w:tcPr>
            <w:tcW w:w="900" w:type="dxa"/>
            <w:vAlign w:val="center"/>
          </w:tcPr>
          <w:p w14:paraId="2DC41E9C" w14:textId="54320FEE" w:rsidR="00E02633" w:rsidRPr="00116A6E" w:rsidRDefault="00E02633" w:rsidP="008C27DA">
            <w:pPr>
              <w:jc w:val="center"/>
              <w:rPr>
                <w:rFonts w:ascii="Times New Roman" w:hAnsi="Times New Roman" w:cs="Times New Roman"/>
              </w:rPr>
            </w:pPr>
            <w:r w:rsidRPr="00116A6E">
              <w:rPr>
                <w:rFonts w:ascii="Times New Roman" w:hAnsi="Times New Roman" w:cs="Times New Roman"/>
              </w:rPr>
              <w:t>1</w:t>
            </w:r>
            <w:r w:rsidR="00B20739" w:rsidRPr="00116A6E">
              <w:rPr>
                <w:rFonts w:ascii="Times New Roman" w:hAnsi="Times New Roman" w:cs="Times New Roman"/>
              </w:rPr>
              <w:t>1</w:t>
            </w:r>
          </w:p>
        </w:tc>
        <w:tc>
          <w:tcPr>
            <w:tcW w:w="881" w:type="dxa"/>
            <w:shd w:val="clear" w:color="auto" w:fill="A5C9EB" w:themeFill="text2" w:themeFillTint="40"/>
            <w:vAlign w:val="center"/>
          </w:tcPr>
          <w:p w14:paraId="57D71CB0" w14:textId="4F976B04" w:rsidR="00E02633" w:rsidRPr="00116A6E" w:rsidRDefault="00B20739" w:rsidP="008C27DA">
            <w:pPr>
              <w:jc w:val="center"/>
              <w:rPr>
                <w:rFonts w:ascii="Times New Roman" w:hAnsi="Times New Roman" w:cs="Times New Roman"/>
              </w:rPr>
            </w:pPr>
            <w:r w:rsidRPr="00116A6E">
              <w:rPr>
                <w:rFonts w:ascii="Times New Roman" w:hAnsi="Times New Roman" w:cs="Times New Roman"/>
              </w:rPr>
              <w:t>73.3</w:t>
            </w:r>
          </w:p>
        </w:tc>
        <w:tc>
          <w:tcPr>
            <w:tcW w:w="1909" w:type="dxa"/>
            <w:vAlign w:val="center"/>
          </w:tcPr>
          <w:p w14:paraId="727479DB" w14:textId="50E417B5" w:rsidR="00E02633" w:rsidRPr="00116A6E" w:rsidRDefault="000B2F31" w:rsidP="008C27DA">
            <w:pPr>
              <w:jc w:val="center"/>
              <w:rPr>
                <w:rFonts w:ascii="Times New Roman" w:hAnsi="Times New Roman" w:cs="Times New Roman"/>
              </w:rPr>
            </w:pPr>
            <w:r w:rsidRPr="00116A6E">
              <w:rPr>
                <w:rFonts w:ascii="Times New Roman" w:hAnsi="Times New Roman" w:cs="Times New Roman"/>
              </w:rPr>
              <w:t>862</w:t>
            </w:r>
          </w:p>
        </w:tc>
        <w:tc>
          <w:tcPr>
            <w:tcW w:w="990" w:type="dxa"/>
            <w:vAlign w:val="center"/>
          </w:tcPr>
          <w:p w14:paraId="7973B24D" w14:textId="4CCF1353" w:rsidR="00E02633" w:rsidRPr="00116A6E" w:rsidRDefault="00E02633" w:rsidP="008C27DA">
            <w:pPr>
              <w:jc w:val="center"/>
              <w:rPr>
                <w:rFonts w:ascii="Times New Roman" w:hAnsi="Times New Roman" w:cs="Times New Roman"/>
              </w:rPr>
            </w:pPr>
            <w:r w:rsidRPr="00116A6E">
              <w:rPr>
                <w:rFonts w:ascii="Times New Roman" w:hAnsi="Times New Roman" w:cs="Times New Roman"/>
              </w:rPr>
              <w:t>5</w:t>
            </w:r>
            <w:r w:rsidR="000B2F31" w:rsidRPr="00116A6E">
              <w:rPr>
                <w:rFonts w:ascii="Times New Roman" w:hAnsi="Times New Roman" w:cs="Times New Roman"/>
              </w:rPr>
              <w:t>04</w:t>
            </w:r>
          </w:p>
        </w:tc>
        <w:tc>
          <w:tcPr>
            <w:tcW w:w="900" w:type="dxa"/>
            <w:shd w:val="clear" w:color="auto" w:fill="auto"/>
          </w:tcPr>
          <w:p w14:paraId="668C3BF7" w14:textId="38B21D30" w:rsidR="00E02633" w:rsidRPr="00116A6E" w:rsidRDefault="000B2F31" w:rsidP="008C27DA">
            <w:pPr>
              <w:rPr>
                <w:rFonts w:ascii="Times New Roman" w:hAnsi="Times New Roman" w:cs="Times New Roman"/>
              </w:rPr>
            </w:pPr>
            <w:r w:rsidRPr="00116A6E">
              <w:rPr>
                <w:rFonts w:ascii="Times New Roman" w:hAnsi="Times New Roman" w:cs="Times New Roman"/>
              </w:rPr>
              <w:t>58.5</w:t>
            </w:r>
          </w:p>
        </w:tc>
      </w:tr>
      <w:tr w:rsidR="00E02633" w:rsidRPr="00116A6E" w14:paraId="564BC0CB" w14:textId="77777777" w:rsidTr="008C27DA">
        <w:tc>
          <w:tcPr>
            <w:tcW w:w="1165" w:type="dxa"/>
          </w:tcPr>
          <w:p w14:paraId="779FA1B4" w14:textId="77777777" w:rsidR="00E02633" w:rsidRPr="00116A6E" w:rsidRDefault="00E02633" w:rsidP="008C27DA">
            <w:pPr>
              <w:rPr>
                <w:rFonts w:ascii="Times New Roman" w:hAnsi="Times New Roman" w:cs="Times New Roman"/>
              </w:rPr>
            </w:pPr>
            <w:r w:rsidRPr="00116A6E">
              <w:rPr>
                <w:rFonts w:ascii="Times New Roman" w:hAnsi="Times New Roman" w:cs="Times New Roman"/>
              </w:rPr>
              <w:t>Repeat</w:t>
            </w:r>
          </w:p>
        </w:tc>
        <w:tc>
          <w:tcPr>
            <w:tcW w:w="1800" w:type="dxa"/>
            <w:vAlign w:val="center"/>
          </w:tcPr>
          <w:p w14:paraId="420B6775" w14:textId="79A76D61" w:rsidR="00E02633" w:rsidRPr="00116A6E" w:rsidRDefault="00B20739" w:rsidP="008C27DA">
            <w:pPr>
              <w:jc w:val="center"/>
              <w:rPr>
                <w:rFonts w:ascii="Times New Roman" w:hAnsi="Times New Roman" w:cs="Times New Roman"/>
              </w:rPr>
            </w:pPr>
            <w:r w:rsidRPr="00116A6E">
              <w:rPr>
                <w:rFonts w:ascii="Times New Roman" w:hAnsi="Times New Roman" w:cs="Times New Roman"/>
              </w:rPr>
              <w:t>7</w:t>
            </w:r>
          </w:p>
        </w:tc>
        <w:tc>
          <w:tcPr>
            <w:tcW w:w="900" w:type="dxa"/>
            <w:vAlign w:val="center"/>
          </w:tcPr>
          <w:p w14:paraId="4A8CD117" w14:textId="7ACAA3EB" w:rsidR="00E02633" w:rsidRPr="00116A6E" w:rsidRDefault="00B20739" w:rsidP="008C27DA">
            <w:pPr>
              <w:jc w:val="center"/>
              <w:rPr>
                <w:rFonts w:ascii="Times New Roman" w:hAnsi="Times New Roman" w:cs="Times New Roman"/>
              </w:rPr>
            </w:pPr>
            <w:r w:rsidRPr="00116A6E">
              <w:rPr>
                <w:rFonts w:ascii="Times New Roman" w:hAnsi="Times New Roman" w:cs="Times New Roman"/>
              </w:rPr>
              <w:t>2</w:t>
            </w:r>
          </w:p>
        </w:tc>
        <w:tc>
          <w:tcPr>
            <w:tcW w:w="881" w:type="dxa"/>
            <w:vAlign w:val="center"/>
          </w:tcPr>
          <w:p w14:paraId="173E342D" w14:textId="0BCD53D6" w:rsidR="00E02633" w:rsidRPr="00116A6E" w:rsidRDefault="00B20739" w:rsidP="008C27DA">
            <w:pPr>
              <w:jc w:val="center"/>
              <w:rPr>
                <w:rFonts w:ascii="Times New Roman" w:hAnsi="Times New Roman" w:cs="Times New Roman"/>
              </w:rPr>
            </w:pPr>
            <w:r w:rsidRPr="00116A6E">
              <w:rPr>
                <w:rFonts w:ascii="Times New Roman" w:hAnsi="Times New Roman" w:cs="Times New Roman"/>
              </w:rPr>
              <w:t>28.6</w:t>
            </w:r>
          </w:p>
        </w:tc>
        <w:tc>
          <w:tcPr>
            <w:tcW w:w="1909" w:type="dxa"/>
            <w:vAlign w:val="center"/>
          </w:tcPr>
          <w:p w14:paraId="48646D80" w14:textId="6A424057" w:rsidR="00E02633" w:rsidRPr="00116A6E" w:rsidRDefault="00E02633" w:rsidP="008C27DA">
            <w:pPr>
              <w:jc w:val="center"/>
              <w:rPr>
                <w:rFonts w:ascii="Times New Roman" w:hAnsi="Times New Roman" w:cs="Times New Roman"/>
              </w:rPr>
            </w:pPr>
            <w:r w:rsidRPr="00116A6E">
              <w:rPr>
                <w:rFonts w:ascii="Times New Roman" w:hAnsi="Times New Roman" w:cs="Times New Roman"/>
              </w:rPr>
              <w:t>1</w:t>
            </w:r>
            <w:r w:rsidR="000B2F31" w:rsidRPr="00116A6E">
              <w:rPr>
                <w:rFonts w:ascii="Times New Roman" w:hAnsi="Times New Roman" w:cs="Times New Roman"/>
              </w:rPr>
              <w:t>,330</w:t>
            </w:r>
          </w:p>
        </w:tc>
        <w:tc>
          <w:tcPr>
            <w:tcW w:w="990" w:type="dxa"/>
            <w:vAlign w:val="center"/>
          </w:tcPr>
          <w:p w14:paraId="4FC9A875" w14:textId="7522003A" w:rsidR="00E02633" w:rsidRPr="00116A6E" w:rsidRDefault="00E02633" w:rsidP="008C27DA">
            <w:pPr>
              <w:jc w:val="center"/>
              <w:rPr>
                <w:rFonts w:ascii="Times New Roman" w:hAnsi="Times New Roman" w:cs="Times New Roman"/>
              </w:rPr>
            </w:pPr>
            <w:r w:rsidRPr="00116A6E">
              <w:rPr>
                <w:rFonts w:ascii="Times New Roman" w:hAnsi="Times New Roman" w:cs="Times New Roman"/>
              </w:rPr>
              <w:t>3</w:t>
            </w:r>
            <w:r w:rsidR="000B2F31" w:rsidRPr="00116A6E">
              <w:rPr>
                <w:rFonts w:ascii="Times New Roman" w:hAnsi="Times New Roman" w:cs="Times New Roman"/>
              </w:rPr>
              <w:t>16</w:t>
            </w:r>
          </w:p>
        </w:tc>
        <w:tc>
          <w:tcPr>
            <w:tcW w:w="900" w:type="dxa"/>
          </w:tcPr>
          <w:p w14:paraId="06506BFF" w14:textId="02E044DF" w:rsidR="00E02633" w:rsidRPr="00116A6E" w:rsidRDefault="00E02633" w:rsidP="008C27DA">
            <w:pPr>
              <w:rPr>
                <w:rFonts w:ascii="Times New Roman" w:hAnsi="Times New Roman" w:cs="Times New Roman"/>
              </w:rPr>
            </w:pPr>
            <w:r w:rsidRPr="00116A6E">
              <w:rPr>
                <w:rFonts w:ascii="Times New Roman" w:hAnsi="Times New Roman" w:cs="Times New Roman"/>
              </w:rPr>
              <w:t>2</w:t>
            </w:r>
            <w:r w:rsidR="000B2F31" w:rsidRPr="00116A6E">
              <w:rPr>
                <w:rFonts w:ascii="Times New Roman" w:hAnsi="Times New Roman" w:cs="Times New Roman"/>
              </w:rPr>
              <w:t>3.8</w:t>
            </w:r>
          </w:p>
        </w:tc>
      </w:tr>
      <w:tr w:rsidR="00E02633" w:rsidRPr="00116A6E" w14:paraId="0332141C" w14:textId="77777777" w:rsidTr="000F445B">
        <w:tc>
          <w:tcPr>
            <w:tcW w:w="1165" w:type="dxa"/>
          </w:tcPr>
          <w:p w14:paraId="33301D90" w14:textId="77777777" w:rsidR="00E02633" w:rsidRPr="00116A6E" w:rsidRDefault="00E02633" w:rsidP="008C27DA">
            <w:pPr>
              <w:rPr>
                <w:rFonts w:ascii="Times New Roman" w:hAnsi="Times New Roman" w:cs="Times New Roman"/>
                <w:b/>
                <w:bCs/>
              </w:rPr>
            </w:pPr>
            <w:r w:rsidRPr="00116A6E">
              <w:rPr>
                <w:rFonts w:ascii="Times New Roman" w:hAnsi="Times New Roman" w:cs="Times New Roman"/>
                <w:b/>
                <w:bCs/>
              </w:rPr>
              <w:t>Total</w:t>
            </w:r>
          </w:p>
        </w:tc>
        <w:tc>
          <w:tcPr>
            <w:tcW w:w="1800" w:type="dxa"/>
            <w:vAlign w:val="center"/>
          </w:tcPr>
          <w:p w14:paraId="57EAF3C7" w14:textId="051B3C1C" w:rsidR="00E02633" w:rsidRPr="00116A6E" w:rsidRDefault="00B20739" w:rsidP="008C27DA">
            <w:pPr>
              <w:jc w:val="center"/>
              <w:rPr>
                <w:rFonts w:ascii="Times New Roman" w:hAnsi="Times New Roman" w:cs="Times New Roman"/>
              </w:rPr>
            </w:pPr>
            <w:r w:rsidRPr="00116A6E">
              <w:rPr>
                <w:rFonts w:ascii="Times New Roman" w:hAnsi="Times New Roman" w:cs="Times New Roman"/>
              </w:rPr>
              <w:t>22</w:t>
            </w:r>
          </w:p>
        </w:tc>
        <w:tc>
          <w:tcPr>
            <w:tcW w:w="900" w:type="dxa"/>
            <w:vAlign w:val="center"/>
          </w:tcPr>
          <w:p w14:paraId="6B970AA8" w14:textId="4BFF51D2" w:rsidR="00E02633" w:rsidRPr="00116A6E" w:rsidRDefault="00B20739" w:rsidP="008C27DA">
            <w:pPr>
              <w:jc w:val="center"/>
              <w:rPr>
                <w:rFonts w:ascii="Times New Roman" w:hAnsi="Times New Roman" w:cs="Times New Roman"/>
              </w:rPr>
            </w:pPr>
            <w:r w:rsidRPr="00116A6E">
              <w:rPr>
                <w:rFonts w:ascii="Times New Roman" w:hAnsi="Times New Roman" w:cs="Times New Roman"/>
              </w:rPr>
              <w:t>13</w:t>
            </w:r>
          </w:p>
        </w:tc>
        <w:tc>
          <w:tcPr>
            <w:tcW w:w="881" w:type="dxa"/>
            <w:shd w:val="clear" w:color="auto" w:fill="A5C9EB" w:themeFill="text2" w:themeFillTint="40"/>
            <w:vAlign w:val="center"/>
          </w:tcPr>
          <w:p w14:paraId="1C80C86B" w14:textId="2E248EA1" w:rsidR="00E02633" w:rsidRPr="00116A6E" w:rsidRDefault="00E02633" w:rsidP="008C27DA">
            <w:pPr>
              <w:jc w:val="center"/>
              <w:rPr>
                <w:rFonts w:ascii="Times New Roman" w:hAnsi="Times New Roman" w:cs="Times New Roman"/>
                <w:b/>
                <w:bCs/>
              </w:rPr>
            </w:pPr>
            <w:r w:rsidRPr="00116A6E">
              <w:rPr>
                <w:rFonts w:ascii="Times New Roman" w:hAnsi="Times New Roman" w:cs="Times New Roman"/>
                <w:b/>
                <w:bCs/>
              </w:rPr>
              <w:t>5</w:t>
            </w:r>
            <w:r w:rsidR="00B20739" w:rsidRPr="00116A6E">
              <w:rPr>
                <w:rFonts w:ascii="Times New Roman" w:hAnsi="Times New Roman" w:cs="Times New Roman"/>
                <w:b/>
                <w:bCs/>
              </w:rPr>
              <w:t>9.1</w:t>
            </w:r>
          </w:p>
        </w:tc>
        <w:tc>
          <w:tcPr>
            <w:tcW w:w="1909" w:type="dxa"/>
            <w:vAlign w:val="center"/>
          </w:tcPr>
          <w:p w14:paraId="13956E3E" w14:textId="5B927C98" w:rsidR="00E02633" w:rsidRPr="00116A6E" w:rsidRDefault="00E02633" w:rsidP="008C27DA">
            <w:pPr>
              <w:jc w:val="center"/>
              <w:rPr>
                <w:rFonts w:ascii="Times New Roman" w:hAnsi="Times New Roman" w:cs="Times New Roman"/>
              </w:rPr>
            </w:pPr>
            <w:r w:rsidRPr="00116A6E">
              <w:rPr>
                <w:rFonts w:ascii="Times New Roman" w:hAnsi="Times New Roman" w:cs="Times New Roman"/>
              </w:rPr>
              <w:t>2,</w:t>
            </w:r>
            <w:r w:rsidR="000B2F31" w:rsidRPr="00116A6E">
              <w:rPr>
                <w:rFonts w:ascii="Times New Roman" w:hAnsi="Times New Roman" w:cs="Times New Roman"/>
              </w:rPr>
              <w:t>192</w:t>
            </w:r>
          </w:p>
        </w:tc>
        <w:tc>
          <w:tcPr>
            <w:tcW w:w="990" w:type="dxa"/>
            <w:vAlign w:val="center"/>
          </w:tcPr>
          <w:p w14:paraId="66B2EAEE" w14:textId="2E9C17FD" w:rsidR="00E02633" w:rsidRPr="00116A6E" w:rsidRDefault="00E02633" w:rsidP="008C27DA">
            <w:pPr>
              <w:jc w:val="center"/>
              <w:rPr>
                <w:rFonts w:ascii="Times New Roman" w:hAnsi="Times New Roman" w:cs="Times New Roman"/>
              </w:rPr>
            </w:pPr>
            <w:r w:rsidRPr="00116A6E">
              <w:rPr>
                <w:rFonts w:ascii="Times New Roman" w:hAnsi="Times New Roman" w:cs="Times New Roman"/>
              </w:rPr>
              <w:t>8</w:t>
            </w:r>
            <w:r w:rsidR="000B2F31" w:rsidRPr="00116A6E">
              <w:rPr>
                <w:rFonts w:ascii="Times New Roman" w:hAnsi="Times New Roman" w:cs="Times New Roman"/>
              </w:rPr>
              <w:t>20</w:t>
            </w:r>
          </w:p>
        </w:tc>
        <w:tc>
          <w:tcPr>
            <w:tcW w:w="900" w:type="dxa"/>
          </w:tcPr>
          <w:p w14:paraId="78EBA551" w14:textId="73114B4A" w:rsidR="00E02633" w:rsidRPr="00116A6E" w:rsidRDefault="00E02633" w:rsidP="008C27DA">
            <w:pPr>
              <w:rPr>
                <w:rFonts w:ascii="Times New Roman" w:hAnsi="Times New Roman" w:cs="Times New Roman"/>
                <w:b/>
                <w:bCs/>
              </w:rPr>
            </w:pPr>
            <w:r w:rsidRPr="00116A6E">
              <w:rPr>
                <w:rFonts w:ascii="Times New Roman" w:hAnsi="Times New Roman" w:cs="Times New Roman"/>
                <w:b/>
                <w:bCs/>
              </w:rPr>
              <w:t>3</w:t>
            </w:r>
            <w:r w:rsidR="000B2F31" w:rsidRPr="00116A6E">
              <w:rPr>
                <w:rFonts w:ascii="Times New Roman" w:hAnsi="Times New Roman" w:cs="Times New Roman"/>
                <w:b/>
                <w:bCs/>
              </w:rPr>
              <w:t>7.4</w:t>
            </w:r>
          </w:p>
        </w:tc>
      </w:tr>
    </w:tbl>
    <w:p w14:paraId="41B7941A" w14:textId="77777777" w:rsidR="00EC0473" w:rsidRPr="00116A6E" w:rsidRDefault="00EC0473">
      <w:pPr>
        <w:rPr>
          <w:rFonts w:ascii="Times New Roman" w:hAnsi="Times New Roman" w:cs="Times New Roman"/>
          <w:sz w:val="4"/>
          <w:szCs w:val="4"/>
        </w:rPr>
      </w:pPr>
    </w:p>
    <w:sectPr w:rsidR="00EC0473" w:rsidRPr="00116A6E" w:rsidSect="00EC04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BD9C3" w14:textId="77777777" w:rsidR="0068268D" w:rsidRDefault="0068268D" w:rsidP="00116A6E">
      <w:pPr>
        <w:spacing w:after="0" w:line="240" w:lineRule="auto"/>
      </w:pPr>
      <w:r>
        <w:separator/>
      </w:r>
    </w:p>
  </w:endnote>
  <w:endnote w:type="continuationSeparator" w:id="0">
    <w:p w14:paraId="39025067" w14:textId="77777777" w:rsidR="0068268D" w:rsidRDefault="0068268D" w:rsidP="00116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D5A44" w14:textId="77777777" w:rsidR="0068268D" w:rsidRDefault="0068268D" w:rsidP="00116A6E">
      <w:pPr>
        <w:spacing w:after="0" w:line="240" w:lineRule="auto"/>
      </w:pPr>
      <w:r>
        <w:separator/>
      </w:r>
    </w:p>
  </w:footnote>
  <w:footnote w:type="continuationSeparator" w:id="0">
    <w:p w14:paraId="1C3B0C09" w14:textId="77777777" w:rsidR="0068268D" w:rsidRDefault="0068268D" w:rsidP="00116A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78A"/>
    <w:rsid w:val="00082F50"/>
    <w:rsid w:val="000B2F31"/>
    <w:rsid w:val="000F445B"/>
    <w:rsid w:val="00116A6E"/>
    <w:rsid w:val="0017064E"/>
    <w:rsid w:val="0019783F"/>
    <w:rsid w:val="001D45B1"/>
    <w:rsid w:val="001F1306"/>
    <w:rsid w:val="00245C3C"/>
    <w:rsid w:val="00262CB0"/>
    <w:rsid w:val="002967DF"/>
    <w:rsid w:val="003A51BC"/>
    <w:rsid w:val="003C345E"/>
    <w:rsid w:val="0040776A"/>
    <w:rsid w:val="00433CDB"/>
    <w:rsid w:val="004C5226"/>
    <w:rsid w:val="004E4A1B"/>
    <w:rsid w:val="0053602D"/>
    <w:rsid w:val="00582275"/>
    <w:rsid w:val="00593B8C"/>
    <w:rsid w:val="005B6222"/>
    <w:rsid w:val="0060078A"/>
    <w:rsid w:val="006331DD"/>
    <w:rsid w:val="0064026B"/>
    <w:rsid w:val="00673BBC"/>
    <w:rsid w:val="0068268D"/>
    <w:rsid w:val="00705175"/>
    <w:rsid w:val="0077161D"/>
    <w:rsid w:val="00776D13"/>
    <w:rsid w:val="007F7523"/>
    <w:rsid w:val="0084798B"/>
    <w:rsid w:val="0085378F"/>
    <w:rsid w:val="008B2FC0"/>
    <w:rsid w:val="008B5EE8"/>
    <w:rsid w:val="00923AE6"/>
    <w:rsid w:val="00A15A78"/>
    <w:rsid w:val="00A754B0"/>
    <w:rsid w:val="00B20739"/>
    <w:rsid w:val="00B517D9"/>
    <w:rsid w:val="00B613D8"/>
    <w:rsid w:val="00B63520"/>
    <w:rsid w:val="00BB4635"/>
    <w:rsid w:val="00BE1223"/>
    <w:rsid w:val="00C41B44"/>
    <w:rsid w:val="00C52C21"/>
    <w:rsid w:val="00C557ED"/>
    <w:rsid w:val="00C86ED9"/>
    <w:rsid w:val="00D85CB9"/>
    <w:rsid w:val="00D91A6A"/>
    <w:rsid w:val="00E02633"/>
    <w:rsid w:val="00E5225A"/>
    <w:rsid w:val="00EC0473"/>
    <w:rsid w:val="00EC5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E4308"/>
  <w15:chartTrackingRefBased/>
  <w15:docId w15:val="{0D893EA3-9E87-4214-8F04-5229346E2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7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07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07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07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07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07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7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7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7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7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07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07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07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07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07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7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7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78A"/>
    <w:rPr>
      <w:rFonts w:eastAsiaTheme="majorEastAsia" w:cstheme="majorBidi"/>
      <w:color w:val="272727" w:themeColor="text1" w:themeTint="D8"/>
    </w:rPr>
  </w:style>
  <w:style w:type="paragraph" w:styleId="Title">
    <w:name w:val="Title"/>
    <w:basedOn w:val="Normal"/>
    <w:next w:val="Normal"/>
    <w:link w:val="TitleChar"/>
    <w:uiPriority w:val="10"/>
    <w:qFormat/>
    <w:rsid w:val="006007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7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7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7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78A"/>
    <w:pPr>
      <w:spacing w:before="160"/>
      <w:jc w:val="center"/>
    </w:pPr>
    <w:rPr>
      <w:i/>
      <w:iCs/>
      <w:color w:val="404040" w:themeColor="text1" w:themeTint="BF"/>
    </w:rPr>
  </w:style>
  <w:style w:type="character" w:customStyle="1" w:styleId="QuoteChar">
    <w:name w:val="Quote Char"/>
    <w:basedOn w:val="DefaultParagraphFont"/>
    <w:link w:val="Quote"/>
    <w:uiPriority w:val="29"/>
    <w:rsid w:val="0060078A"/>
    <w:rPr>
      <w:i/>
      <w:iCs/>
      <w:color w:val="404040" w:themeColor="text1" w:themeTint="BF"/>
    </w:rPr>
  </w:style>
  <w:style w:type="paragraph" w:styleId="ListParagraph">
    <w:name w:val="List Paragraph"/>
    <w:basedOn w:val="Normal"/>
    <w:uiPriority w:val="34"/>
    <w:qFormat/>
    <w:rsid w:val="0060078A"/>
    <w:pPr>
      <w:ind w:left="720"/>
      <w:contextualSpacing/>
    </w:pPr>
  </w:style>
  <w:style w:type="character" w:styleId="IntenseEmphasis">
    <w:name w:val="Intense Emphasis"/>
    <w:basedOn w:val="DefaultParagraphFont"/>
    <w:uiPriority w:val="21"/>
    <w:qFormat/>
    <w:rsid w:val="0060078A"/>
    <w:rPr>
      <w:i/>
      <w:iCs/>
      <w:color w:val="0F4761" w:themeColor="accent1" w:themeShade="BF"/>
    </w:rPr>
  </w:style>
  <w:style w:type="paragraph" w:styleId="IntenseQuote">
    <w:name w:val="Intense Quote"/>
    <w:basedOn w:val="Normal"/>
    <w:next w:val="Normal"/>
    <w:link w:val="IntenseQuoteChar"/>
    <w:uiPriority w:val="30"/>
    <w:qFormat/>
    <w:rsid w:val="006007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078A"/>
    <w:rPr>
      <w:i/>
      <w:iCs/>
      <w:color w:val="0F4761" w:themeColor="accent1" w:themeShade="BF"/>
    </w:rPr>
  </w:style>
  <w:style w:type="character" w:styleId="IntenseReference">
    <w:name w:val="Intense Reference"/>
    <w:basedOn w:val="DefaultParagraphFont"/>
    <w:uiPriority w:val="32"/>
    <w:qFormat/>
    <w:rsid w:val="0060078A"/>
    <w:rPr>
      <w:b/>
      <w:bCs/>
      <w:smallCaps/>
      <w:color w:val="0F4761" w:themeColor="accent1" w:themeShade="BF"/>
      <w:spacing w:val="5"/>
    </w:rPr>
  </w:style>
  <w:style w:type="character" w:styleId="Hyperlink">
    <w:name w:val="Hyperlink"/>
    <w:basedOn w:val="DefaultParagraphFont"/>
    <w:uiPriority w:val="99"/>
    <w:unhideWhenUsed/>
    <w:rsid w:val="00B613D8"/>
    <w:rPr>
      <w:color w:val="467886" w:themeColor="hyperlink"/>
      <w:u w:val="single"/>
    </w:rPr>
  </w:style>
  <w:style w:type="character" w:styleId="UnresolvedMention">
    <w:name w:val="Unresolved Mention"/>
    <w:basedOn w:val="DefaultParagraphFont"/>
    <w:uiPriority w:val="99"/>
    <w:semiHidden/>
    <w:unhideWhenUsed/>
    <w:rsid w:val="00B613D8"/>
    <w:rPr>
      <w:color w:val="605E5C"/>
      <w:shd w:val="clear" w:color="auto" w:fill="E1DFDD"/>
    </w:rPr>
  </w:style>
  <w:style w:type="table" w:styleId="TableGrid">
    <w:name w:val="Table Grid"/>
    <w:basedOn w:val="TableNormal"/>
    <w:uiPriority w:val="39"/>
    <w:rsid w:val="00633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6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A6E"/>
  </w:style>
  <w:style w:type="paragraph" w:styleId="Footer">
    <w:name w:val="footer"/>
    <w:basedOn w:val="Normal"/>
    <w:link w:val="FooterChar"/>
    <w:uiPriority w:val="99"/>
    <w:unhideWhenUsed/>
    <w:rsid w:val="00116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wb.org/wp-content/uploads/2025/02/2025-ASWB-Examination-Guidebook-Pearson-VUE.pdf" TargetMode="External"/><Relationship Id="rId3" Type="http://schemas.openxmlformats.org/officeDocument/2006/relationships/settings" Target="settings.xml"/><Relationship Id="rId7" Type="http://schemas.openxmlformats.org/officeDocument/2006/relationships/hyperlink" Target="https://floridasmentalhealthprofessions.gov/licensed-clinical-social-worke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A3C7D-9A8E-4FA3-AEC6-EEEA504E8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1724</Characters>
  <Application>Microsoft Office Word</Application>
  <DocSecurity>0</DocSecurity>
  <Lines>132</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Cummings, Cristy</dc:creator>
  <cp:keywords/>
  <dc:description/>
  <cp:lastModifiedBy>Cummings, Cristy</cp:lastModifiedBy>
  <cp:revision>3</cp:revision>
  <cp:lastPrinted>2025-09-24T22:27:00Z</cp:lastPrinted>
  <dcterms:created xsi:type="dcterms:W3CDTF">2025-09-24T22:38:00Z</dcterms:created>
  <dcterms:modified xsi:type="dcterms:W3CDTF">2025-09-24T22:38:00Z</dcterms:modified>
</cp:coreProperties>
</file>