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A8634" w14:textId="77777777" w:rsidR="00645CCA" w:rsidRDefault="00DD4A1D" w:rsidP="00645CCA">
      <w:pPr>
        <w:pStyle w:val="Heading7"/>
        <w:spacing w:line="360" w:lineRule="auto"/>
        <w:rPr>
          <w:sz w:val="64"/>
          <w:szCs w:val="56"/>
        </w:rPr>
      </w:pPr>
      <w:r w:rsidRPr="00E33AA7">
        <w:rPr>
          <w:noProof/>
          <w:sz w:val="64"/>
          <w:szCs w:val="56"/>
        </w:rPr>
        <w:drawing>
          <wp:inline distT="0" distB="0" distL="0" distR="0" wp14:anchorId="4D453240" wp14:editId="679E8729">
            <wp:extent cx="3676650" cy="1495425"/>
            <wp:effectExtent l="0" t="0" r="0" b="0"/>
            <wp:docPr id="1" name="Picture 1" descr="UNF University of North Flori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 University of North Florida Logo">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650" cy="1495425"/>
                    </a:xfrm>
                    <a:prstGeom prst="rect">
                      <a:avLst/>
                    </a:prstGeom>
                    <a:noFill/>
                    <a:ln>
                      <a:noFill/>
                    </a:ln>
                  </pic:spPr>
                </pic:pic>
              </a:graphicData>
            </a:graphic>
          </wp:inline>
        </w:drawing>
      </w:r>
    </w:p>
    <w:p w14:paraId="126B5F9F" w14:textId="77777777" w:rsidR="00645CCA" w:rsidRDefault="00645CCA" w:rsidP="00645CCA"/>
    <w:p w14:paraId="3C400B70" w14:textId="77777777" w:rsidR="00645CCA" w:rsidRDefault="00645CCA" w:rsidP="00645CCA"/>
    <w:p w14:paraId="000395C4" w14:textId="77777777" w:rsidR="00645CCA" w:rsidRDefault="00645CCA" w:rsidP="00645CCA"/>
    <w:p w14:paraId="24953E05" w14:textId="77777777" w:rsidR="00645CCA" w:rsidRDefault="00645CCA" w:rsidP="00645CCA"/>
    <w:p w14:paraId="0C791A0A" w14:textId="77777777" w:rsidR="00645CCA" w:rsidRDefault="00645CCA" w:rsidP="00645CCA"/>
    <w:p w14:paraId="1CE8B93B" w14:textId="77777777" w:rsidR="00645CCA" w:rsidRDefault="00645CCA" w:rsidP="00645CCA"/>
    <w:p w14:paraId="2716C21F" w14:textId="77777777" w:rsidR="00645CCA" w:rsidRDefault="00645CCA" w:rsidP="00645CCA"/>
    <w:p w14:paraId="2F21EB81" w14:textId="77777777" w:rsidR="00645CCA" w:rsidRDefault="00645CCA" w:rsidP="00645CCA"/>
    <w:p w14:paraId="43547397" w14:textId="77777777" w:rsidR="00645CCA" w:rsidRDefault="00645CCA" w:rsidP="00645CCA"/>
    <w:p w14:paraId="19E34123" w14:textId="77777777" w:rsidR="00645CCA" w:rsidRPr="00645CCA" w:rsidRDefault="00645CCA" w:rsidP="00645CCA"/>
    <w:p w14:paraId="3E468C45" w14:textId="77777777" w:rsidR="00AA73CC" w:rsidRDefault="000F0DBF" w:rsidP="00DD4A1D">
      <w:pPr>
        <w:pStyle w:val="Heading1"/>
      </w:pPr>
      <w:bookmarkStart w:id="0" w:name="_Toc51601060"/>
      <w:r w:rsidRPr="00DD4A1D">
        <w:t>20</w:t>
      </w:r>
      <w:r w:rsidR="00083ED5" w:rsidRPr="00DD4A1D">
        <w:t>20</w:t>
      </w:r>
      <w:r w:rsidRPr="00DD4A1D">
        <w:t>-</w:t>
      </w:r>
      <w:r w:rsidR="00083ED5" w:rsidRPr="00DD4A1D">
        <w:t>21</w:t>
      </w:r>
      <w:r w:rsidR="00DD4A1D">
        <w:t xml:space="preserve"> </w:t>
      </w:r>
      <w:r w:rsidR="00AA73CC" w:rsidRPr="00DD4A1D">
        <w:t>Student Handbook</w:t>
      </w:r>
      <w:r w:rsidR="00DD4A1D">
        <w:t xml:space="preserve"> </w:t>
      </w:r>
      <w:r w:rsidRPr="00DD4A1D">
        <w:t>for the</w:t>
      </w:r>
      <w:r w:rsidR="00E52C3D" w:rsidRPr="00DD4A1D">
        <w:t xml:space="preserve"> </w:t>
      </w:r>
      <w:r w:rsidRPr="00DD4A1D">
        <w:t>DPD/Nutrition Progr</w:t>
      </w:r>
      <w:bookmarkEnd w:id="0"/>
      <w:r w:rsidR="00FD614A">
        <w:t>am</w:t>
      </w:r>
    </w:p>
    <w:p w14:paraId="33800184" w14:textId="77777777" w:rsidR="00DD4A1D" w:rsidRDefault="00DD4A1D" w:rsidP="00DD4A1D"/>
    <w:p w14:paraId="50C7059C" w14:textId="77777777" w:rsidR="00DD4A1D" w:rsidRDefault="00DD4A1D" w:rsidP="00DD4A1D"/>
    <w:p w14:paraId="7E2F17A5" w14:textId="77777777" w:rsidR="00DD4A1D" w:rsidRDefault="00DD4A1D" w:rsidP="00DD4A1D"/>
    <w:p w14:paraId="6FAB1D4F" w14:textId="77777777" w:rsidR="00DD4A1D" w:rsidRDefault="00DD4A1D" w:rsidP="00DD4A1D"/>
    <w:p w14:paraId="12905005" w14:textId="77777777" w:rsidR="00DD4A1D" w:rsidRDefault="00DD4A1D" w:rsidP="00DD4A1D"/>
    <w:p w14:paraId="455A8E15" w14:textId="77777777" w:rsidR="00DD4A1D" w:rsidRDefault="00DD4A1D" w:rsidP="00DD4A1D"/>
    <w:p w14:paraId="3E09934C" w14:textId="77777777" w:rsidR="00DD4A1D" w:rsidRDefault="00DD4A1D" w:rsidP="00DD4A1D"/>
    <w:p w14:paraId="10649205" w14:textId="77777777" w:rsidR="00DD4A1D" w:rsidRDefault="00DD4A1D" w:rsidP="00DD4A1D"/>
    <w:p w14:paraId="7D428143" w14:textId="77777777" w:rsidR="00DD4A1D" w:rsidRPr="00DD4A1D" w:rsidRDefault="00DD4A1D" w:rsidP="00DD4A1D"/>
    <w:p w14:paraId="7B65D10F" w14:textId="77777777" w:rsidR="00AA73CC" w:rsidRPr="00E52C3D" w:rsidRDefault="00AA73CC" w:rsidP="00AA73CC">
      <w:pPr>
        <w:numPr>
          <w:ilvl w:val="12"/>
          <w:numId w:val="0"/>
        </w:numPr>
        <w:spacing w:line="360" w:lineRule="auto"/>
        <w:jc w:val="center"/>
        <w:rPr>
          <w:spacing w:val="-3"/>
          <w:sz w:val="24"/>
          <w:szCs w:val="24"/>
        </w:rPr>
      </w:pPr>
    </w:p>
    <w:p w14:paraId="0C12380B" w14:textId="77777777" w:rsidR="00AA73CC" w:rsidRPr="00FD614A" w:rsidRDefault="00AA73CC" w:rsidP="00FD614A">
      <w:pPr>
        <w:jc w:val="center"/>
        <w:rPr>
          <w:sz w:val="24"/>
          <w:szCs w:val="24"/>
        </w:rPr>
      </w:pPr>
    </w:p>
    <w:p w14:paraId="31FCC0C2" w14:textId="77777777" w:rsidR="00AA73CC" w:rsidRPr="00FD614A" w:rsidRDefault="00AA73CC" w:rsidP="00FD614A">
      <w:pPr>
        <w:jc w:val="center"/>
        <w:rPr>
          <w:sz w:val="24"/>
          <w:szCs w:val="24"/>
        </w:rPr>
      </w:pPr>
      <w:r w:rsidRPr="00FD614A">
        <w:rPr>
          <w:sz w:val="24"/>
          <w:szCs w:val="24"/>
        </w:rPr>
        <w:t xml:space="preserve">Program Director: </w:t>
      </w:r>
      <w:r w:rsidR="00131139" w:rsidRPr="00FD614A">
        <w:rPr>
          <w:sz w:val="24"/>
          <w:szCs w:val="24"/>
        </w:rPr>
        <w:t>J</w:t>
      </w:r>
      <w:r w:rsidR="00083ED5" w:rsidRPr="00FD614A">
        <w:rPr>
          <w:sz w:val="24"/>
          <w:szCs w:val="24"/>
        </w:rPr>
        <w:t>en Ross, DCN</w:t>
      </w:r>
      <w:r w:rsidR="00131139" w:rsidRPr="00FD614A">
        <w:rPr>
          <w:sz w:val="24"/>
          <w:szCs w:val="24"/>
        </w:rPr>
        <w:t>, RD</w:t>
      </w:r>
      <w:r w:rsidR="007613BB" w:rsidRPr="00FD614A">
        <w:rPr>
          <w:sz w:val="24"/>
          <w:szCs w:val="24"/>
        </w:rPr>
        <w:t>N</w:t>
      </w:r>
      <w:r w:rsidR="00131139" w:rsidRPr="00FD614A">
        <w:rPr>
          <w:sz w:val="24"/>
          <w:szCs w:val="24"/>
        </w:rPr>
        <w:t>, LDN</w:t>
      </w:r>
      <w:r w:rsidR="00083ED5" w:rsidRPr="00FD614A">
        <w:rPr>
          <w:sz w:val="24"/>
          <w:szCs w:val="24"/>
        </w:rPr>
        <w:t>, FAND</w:t>
      </w:r>
    </w:p>
    <w:p w14:paraId="487BA63F" w14:textId="77777777" w:rsidR="00AA73CC" w:rsidRPr="00FD614A" w:rsidRDefault="00AA73CC" w:rsidP="00FD614A">
      <w:pPr>
        <w:jc w:val="center"/>
        <w:rPr>
          <w:sz w:val="24"/>
          <w:szCs w:val="24"/>
        </w:rPr>
      </w:pPr>
      <w:r w:rsidRPr="00FD614A">
        <w:rPr>
          <w:sz w:val="24"/>
          <w:szCs w:val="24"/>
        </w:rPr>
        <w:t xml:space="preserve">Phone: </w:t>
      </w:r>
      <w:r w:rsidR="00131139" w:rsidRPr="00FD614A">
        <w:rPr>
          <w:sz w:val="24"/>
          <w:szCs w:val="24"/>
        </w:rPr>
        <w:t>(904) 620-2328</w:t>
      </w:r>
    </w:p>
    <w:p w14:paraId="4AA59B93" w14:textId="77777777" w:rsidR="0049405A" w:rsidRPr="00FD614A" w:rsidRDefault="00131139" w:rsidP="00FD614A">
      <w:pPr>
        <w:jc w:val="center"/>
        <w:rPr>
          <w:sz w:val="24"/>
          <w:szCs w:val="24"/>
        </w:rPr>
      </w:pPr>
      <w:r w:rsidRPr="00FD614A">
        <w:rPr>
          <w:sz w:val="24"/>
          <w:szCs w:val="24"/>
        </w:rPr>
        <w:t>E-mail: j</w:t>
      </w:r>
      <w:r w:rsidR="00083ED5" w:rsidRPr="00FD614A">
        <w:rPr>
          <w:sz w:val="24"/>
          <w:szCs w:val="24"/>
        </w:rPr>
        <w:t>.ross</w:t>
      </w:r>
      <w:r w:rsidRPr="00FD614A">
        <w:rPr>
          <w:sz w:val="24"/>
          <w:szCs w:val="24"/>
        </w:rPr>
        <w:t>@unf.edu</w:t>
      </w:r>
    </w:p>
    <w:p w14:paraId="4E4E2454" w14:textId="77777777" w:rsidR="00DD4A1D" w:rsidRPr="00DD4A1D" w:rsidRDefault="00DD4A1D" w:rsidP="00DD4A1D">
      <w:pPr>
        <w:rPr>
          <w:bCs/>
          <w:sz w:val="24"/>
          <w:szCs w:val="24"/>
        </w:rPr>
      </w:pPr>
      <w:r>
        <w:rPr>
          <w:bCs/>
          <w:sz w:val="24"/>
          <w:szCs w:val="24"/>
        </w:rPr>
        <w:br w:type="page"/>
      </w:r>
    </w:p>
    <w:p w14:paraId="26D480C3" w14:textId="77777777" w:rsidR="0049405A" w:rsidRDefault="00990EBD" w:rsidP="00645CCA">
      <w:pPr>
        <w:pStyle w:val="Heading2"/>
        <w:jc w:val="center"/>
      </w:pPr>
      <w:bookmarkStart w:id="1" w:name="_Toc51601061"/>
      <w:r>
        <w:lastRenderedPageBreak/>
        <w:t>Table of Contents</w:t>
      </w:r>
      <w:bookmarkEnd w:id="1"/>
    </w:p>
    <w:p w14:paraId="415C6EF0" w14:textId="77777777" w:rsidR="0049405A" w:rsidRDefault="0049405A" w:rsidP="0049405A">
      <w:pPr>
        <w:jc w:val="center"/>
        <w:rPr>
          <w:b/>
          <w:sz w:val="24"/>
          <w:szCs w:val="24"/>
        </w:rPr>
      </w:pPr>
    </w:p>
    <w:sdt>
      <w:sdtPr>
        <w:rPr>
          <w:rFonts w:ascii="Times New Roman" w:eastAsia="Times New Roman" w:hAnsi="Times New Roman" w:cs="Times New Roman"/>
          <w:color w:val="auto"/>
          <w:sz w:val="20"/>
          <w:szCs w:val="20"/>
        </w:rPr>
        <w:id w:val="-2080744099"/>
        <w:docPartObj>
          <w:docPartGallery w:val="Table of Contents"/>
          <w:docPartUnique/>
        </w:docPartObj>
      </w:sdtPr>
      <w:sdtEndPr>
        <w:rPr>
          <w:b/>
          <w:bCs/>
          <w:noProof/>
        </w:rPr>
      </w:sdtEndPr>
      <w:sdtContent>
        <w:p w14:paraId="1218CC93" w14:textId="77777777" w:rsidR="0085136A" w:rsidRDefault="0085136A">
          <w:pPr>
            <w:pStyle w:val="TOCHeading"/>
          </w:pPr>
          <w:r>
            <w:t>Contents</w:t>
          </w:r>
        </w:p>
        <w:p w14:paraId="5C6CDFA5" w14:textId="77777777" w:rsidR="0085136A" w:rsidRPr="00FD614A" w:rsidRDefault="0085136A">
          <w:pPr>
            <w:pStyle w:val="TOC1"/>
            <w:tabs>
              <w:tab w:val="right" w:leader="dot" w:pos="9350"/>
            </w:tabs>
            <w:rPr>
              <w:rFonts w:eastAsiaTheme="minorEastAsia"/>
              <w:noProof/>
              <w:sz w:val="24"/>
              <w:szCs w:val="24"/>
            </w:rPr>
          </w:pPr>
          <w:r>
            <w:fldChar w:fldCharType="begin"/>
          </w:r>
          <w:r>
            <w:instrText xml:space="preserve"> TOC \o "1-3" \h \z \u </w:instrText>
          </w:r>
          <w:r>
            <w:fldChar w:fldCharType="separate"/>
          </w:r>
          <w:hyperlink w:anchor="_Toc51601060" w:history="1">
            <w:r w:rsidRPr="00FD614A">
              <w:rPr>
                <w:rStyle w:val="Hyperlink"/>
                <w:rFonts w:ascii="Times New Roman" w:hAnsi="Times New Roman"/>
                <w:noProof/>
                <w:sz w:val="24"/>
                <w:szCs w:val="24"/>
              </w:rPr>
              <w:t>2020-21 Student Handbook for the DPD/Nutrition Program</w:t>
            </w:r>
            <w:r w:rsidRPr="00FD614A">
              <w:rPr>
                <w:noProof/>
                <w:webHidden/>
                <w:sz w:val="24"/>
                <w:szCs w:val="24"/>
              </w:rPr>
              <w:tab/>
            </w:r>
            <w:r w:rsidRPr="00FD614A">
              <w:rPr>
                <w:noProof/>
                <w:webHidden/>
                <w:sz w:val="24"/>
                <w:szCs w:val="24"/>
              </w:rPr>
              <w:fldChar w:fldCharType="begin"/>
            </w:r>
            <w:r w:rsidRPr="00FD614A">
              <w:rPr>
                <w:noProof/>
                <w:webHidden/>
                <w:sz w:val="24"/>
                <w:szCs w:val="24"/>
              </w:rPr>
              <w:instrText xml:space="preserve"> PAGEREF _Toc51601060 \h </w:instrText>
            </w:r>
            <w:r w:rsidRPr="00FD614A">
              <w:rPr>
                <w:noProof/>
                <w:webHidden/>
                <w:sz w:val="24"/>
                <w:szCs w:val="24"/>
              </w:rPr>
            </w:r>
            <w:r w:rsidRPr="00FD614A">
              <w:rPr>
                <w:noProof/>
                <w:webHidden/>
                <w:sz w:val="24"/>
                <w:szCs w:val="24"/>
              </w:rPr>
              <w:fldChar w:fldCharType="separate"/>
            </w:r>
            <w:r w:rsidRPr="00FD614A">
              <w:rPr>
                <w:noProof/>
                <w:webHidden/>
                <w:sz w:val="24"/>
                <w:szCs w:val="24"/>
              </w:rPr>
              <w:t>1</w:t>
            </w:r>
            <w:r w:rsidRPr="00FD614A">
              <w:rPr>
                <w:noProof/>
                <w:webHidden/>
                <w:sz w:val="24"/>
                <w:szCs w:val="24"/>
              </w:rPr>
              <w:fldChar w:fldCharType="end"/>
            </w:r>
          </w:hyperlink>
        </w:p>
        <w:p w14:paraId="57CC9847" w14:textId="77777777" w:rsidR="0085136A" w:rsidRPr="00FD614A" w:rsidRDefault="00BC010C">
          <w:pPr>
            <w:pStyle w:val="TOC2"/>
            <w:tabs>
              <w:tab w:val="right" w:leader="dot" w:pos="9350"/>
            </w:tabs>
            <w:rPr>
              <w:rFonts w:eastAsiaTheme="minorEastAsia"/>
              <w:noProof/>
              <w:sz w:val="24"/>
              <w:szCs w:val="24"/>
            </w:rPr>
          </w:pPr>
          <w:hyperlink w:anchor="_Toc51601061" w:history="1">
            <w:r w:rsidR="0085136A" w:rsidRPr="00FD614A">
              <w:rPr>
                <w:rStyle w:val="Hyperlink"/>
                <w:rFonts w:ascii="Times New Roman" w:hAnsi="Times New Roman"/>
                <w:noProof/>
                <w:sz w:val="24"/>
                <w:szCs w:val="24"/>
              </w:rPr>
              <w:t>Table of Contents</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_Toc51601061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2</w:t>
            </w:r>
            <w:r w:rsidR="0085136A" w:rsidRPr="00FD614A">
              <w:rPr>
                <w:noProof/>
                <w:webHidden/>
                <w:sz w:val="24"/>
                <w:szCs w:val="24"/>
              </w:rPr>
              <w:fldChar w:fldCharType="end"/>
            </w:r>
          </w:hyperlink>
        </w:p>
        <w:p w14:paraId="5EFAC5BD" w14:textId="77777777" w:rsidR="0085136A" w:rsidRPr="00FD614A" w:rsidRDefault="00BC010C">
          <w:pPr>
            <w:pStyle w:val="TOC2"/>
            <w:tabs>
              <w:tab w:val="right" w:leader="dot" w:pos="9350"/>
            </w:tabs>
            <w:rPr>
              <w:rFonts w:eastAsiaTheme="minorEastAsia"/>
              <w:noProof/>
              <w:sz w:val="24"/>
              <w:szCs w:val="24"/>
            </w:rPr>
          </w:pPr>
          <w:hyperlink w:anchor="_Toc51601062" w:history="1">
            <w:r w:rsidR="0085136A" w:rsidRPr="00FD614A">
              <w:rPr>
                <w:rStyle w:val="Hyperlink"/>
                <w:rFonts w:ascii="Times New Roman" w:hAnsi="Times New Roman"/>
                <w:noProof/>
                <w:sz w:val="24"/>
                <w:szCs w:val="24"/>
              </w:rPr>
              <w:t>Welcome to our program!</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_Toc51601062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3</w:t>
            </w:r>
            <w:r w:rsidR="0085136A" w:rsidRPr="00FD614A">
              <w:rPr>
                <w:noProof/>
                <w:webHidden/>
                <w:sz w:val="24"/>
                <w:szCs w:val="24"/>
              </w:rPr>
              <w:fldChar w:fldCharType="end"/>
            </w:r>
          </w:hyperlink>
        </w:p>
        <w:p w14:paraId="5580DDB8" w14:textId="77777777" w:rsidR="0085136A" w:rsidRPr="00FD614A" w:rsidRDefault="00BC010C">
          <w:pPr>
            <w:pStyle w:val="TOC2"/>
            <w:tabs>
              <w:tab w:val="right" w:leader="dot" w:pos="9350"/>
            </w:tabs>
            <w:rPr>
              <w:rFonts w:eastAsiaTheme="minorEastAsia"/>
              <w:noProof/>
              <w:sz w:val="24"/>
              <w:szCs w:val="24"/>
            </w:rPr>
          </w:pPr>
          <w:hyperlink w:anchor="_Toc51601063" w:history="1">
            <w:r w:rsidR="0085136A" w:rsidRPr="00FD614A">
              <w:rPr>
                <w:rStyle w:val="Hyperlink"/>
                <w:rFonts w:ascii="Times New Roman" w:hAnsi="Times New Roman"/>
                <w:noProof/>
                <w:sz w:val="24"/>
                <w:szCs w:val="24"/>
              </w:rPr>
              <w:t>The Registered Dietitian (RD) Credential is now also called the Registered Dietitian Nutritionist (RDN) Credential</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_Toc51601063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3</w:t>
            </w:r>
            <w:r w:rsidR="0085136A" w:rsidRPr="00FD614A">
              <w:rPr>
                <w:noProof/>
                <w:webHidden/>
                <w:sz w:val="24"/>
                <w:szCs w:val="24"/>
              </w:rPr>
              <w:fldChar w:fldCharType="end"/>
            </w:r>
          </w:hyperlink>
        </w:p>
        <w:p w14:paraId="4BC6B190" w14:textId="77777777" w:rsidR="0085136A" w:rsidRPr="00FD614A" w:rsidRDefault="00BC010C">
          <w:pPr>
            <w:pStyle w:val="TOC2"/>
            <w:tabs>
              <w:tab w:val="right" w:leader="dot" w:pos="9350"/>
            </w:tabs>
            <w:rPr>
              <w:rFonts w:eastAsiaTheme="minorEastAsia"/>
              <w:noProof/>
              <w:sz w:val="24"/>
              <w:szCs w:val="24"/>
            </w:rPr>
          </w:pPr>
          <w:hyperlink w:anchor="_Toc51601064" w:history="1">
            <w:r w:rsidR="0085136A" w:rsidRPr="00FD614A">
              <w:rPr>
                <w:rStyle w:val="Hyperlink"/>
                <w:rFonts w:ascii="Times New Roman" w:hAnsi="Times New Roman"/>
                <w:noProof/>
                <w:sz w:val="24"/>
                <w:szCs w:val="24"/>
              </w:rPr>
              <w:t>The Profession of Nutrition and Dietetics</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_Toc51601064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3</w:t>
            </w:r>
            <w:r w:rsidR="0085136A" w:rsidRPr="00FD614A">
              <w:rPr>
                <w:noProof/>
                <w:webHidden/>
                <w:sz w:val="24"/>
                <w:szCs w:val="24"/>
              </w:rPr>
              <w:fldChar w:fldCharType="end"/>
            </w:r>
          </w:hyperlink>
        </w:p>
        <w:p w14:paraId="2096B35C" w14:textId="77777777" w:rsidR="0085136A" w:rsidRPr="00FD614A" w:rsidRDefault="00BC010C">
          <w:pPr>
            <w:pStyle w:val="TOC2"/>
            <w:tabs>
              <w:tab w:val="right" w:leader="dot" w:pos="9350"/>
            </w:tabs>
            <w:rPr>
              <w:rFonts w:eastAsiaTheme="minorEastAsia"/>
              <w:noProof/>
              <w:sz w:val="24"/>
              <w:szCs w:val="24"/>
            </w:rPr>
          </w:pPr>
          <w:hyperlink w:anchor="_Toc51601065" w:history="1">
            <w:r w:rsidR="0085136A" w:rsidRPr="00FD614A">
              <w:rPr>
                <w:rStyle w:val="Hyperlink"/>
                <w:rFonts w:ascii="Times New Roman" w:hAnsi="Times New Roman"/>
                <w:noProof/>
                <w:sz w:val="24"/>
                <w:szCs w:val="24"/>
              </w:rPr>
              <w:t>Program Mission Statement and Goals 2018-2022</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_Toc51601065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4</w:t>
            </w:r>
            <w:r w:rsidR="0085136A" w:rsidRPr="00FD614A">
              <w:rPr>
                <w:noProof/>
                <w:webHidden/>
                <w:sz w:val="24"/>
                <w:szCs w:val="24"/>
              </w:rPr>
              <w:fldChar w:fldCharType="end"/>
            </w:r>
          </w:hyperlink>
        </w:p>
        <w:p w14:paraId="506BA64A" w14:textId="77777777" w:rsidR="0085136A" w:rsidRPr="00FD614A" w:rsidRDefault="00BC010C">
          <w:pPr>
            <w:pStyle w:val="TOC3"/>
            <w:tabs>
              <w:tab w:val="right" w:leader="dot" w:pos="9350"/>
            </w:tabs>
            <w:rPr>
              <w:rFonts w:eastAsiaTheme="minorEastAsia"/>
              <w:noProof/>
              <w:sz w:val="24"/>
              <w:szCs w:val="24"/>
            </w:rPr>
          </w:pPr>
          <w:hyperlink w:anchor="_Toc51601066" w:history="1">
            <w:r w:rsidR="0085136A" w:rsidRPr="00FD614A">
              <w:rPr>
                <w:rStyle w:val="Hyperlink"/>
                <w:rFonts w:ascii="Times New Roman" w:hAnsi="Times New Roman"/>
                <w:noProof/>
                <w:sz w:val="24"/>
                <w:szCs w:val="24"/>
              </w:rPr>
              <w:t>Outcome Measure Results</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_Toc51601066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5</w:t>
            </w:r>
            <w:r w:rsidR="0085136A" w:rsidRPr="00FD614A">
              <w:rPr>
                <w:noProof/>
                <w:webHidden/>
                <w:sz w:val="24"/>
                <w:szCs w:val="24"/>
              </w:rPr>
              <w:fldChar w:fldCharType="end"/>
            </w:r>
          </w:hyperlink>
        </w:p>
        <w:p w14:paraId="4CD744DE" w14:textId="77777777" w:rsidR="0085136A" w:rsidRPr="00FD614A" w:rsidRDefault="00BC010C">
          <w:pPr>
            <w:pStyle w:val="TOC2"/>
            <w:tabs>
              <w:tab w:val="right" w:leader="dot" w:pos="9350"/>
            </w:tabs>
            <w:rPr>
              <w:rFonts w:eastAsiaTheme="minorEastAsia"/>
              <w:noProof/>
              <w:sz w:val="24"/>
              <w:szCs w:val="24"/>
            </w:rPr>
          </w:pPr>
          <w:hyperlink w:anchor="_Toc51601067" w:history="1">
            <w:r w:rsidR="0085136A" w:rsidRPr="00FD614A">
              <w:rPr>
                <w:rStyle w:val="Hyperlink"/>
                <w:rFonts w:ascii="Times New Roman" w:hAnsi="Times New Roman"/>
                <w:noProof/>
                <w:sz w:val="24"/>
                <w:szCs w:val="24"/>
              </w:rPr>
              <w:t>University Accreditation</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_Toc51601067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5</w:t>
            </w:r>
            <w:r w:rsidR="0085136A" w:rsidRPr="00FD614A">
              <w:rPr>
                <w:noProof/>
                <w:webHidden/>
                <w:sz w:val="24"/>
                <w:szCs w:val="24"/>
              </w:rPr>
              <w:fldChar w:fldCharType="end"/>
            </w:r>
          </w:hyperlink>
        </w:p>
        <w:p w14:paraId="7979C645" w14:textId="77777777" w:rsidR="0085136A" w:rsidRPr="00FD614A" w:rsidRDefault="00BC010C">
          <w:pPr>
            <w:pStyle w:val="TOC2"/>
            <w:tabs>
              <w:tab w:val="right" w:leader="dot" w:pos="9350"/>
            </w:tabs>
            <w:rPr>
              <w:rFonts w:eastAsiaTheme="minorEastAsia"/>
              <w:noProof/>
              <w:sz w:val="24"/>
              <w:szCs w:val="24"/>
            </w:rPr>
          </w:pPr>
          <w:hyperlink w:anchor="_Toc51601068" w:history="1">
            <w:r w:rsidR="0085136A" w:rsidRPr="00FD614A">
              <w:rPr>
                <w:rStyle w:val="Hyperlink"/>
                <w:rFonts w:ascii="Times New Roman" w:hAnsi="Times New Roman"/>
                <w:noProof/>
                <w:sz w:val="24"/>
                <w:szCs w:val="24"/>
              </w:rPr>
              <w:t>Program Curriculum and Information</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_Toc51601068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5</w:t>
            </w:r>
            <w:r w:rsidR="0085136A" w:rsidRPr="00FD614A">
              <w:rPr>
                <w:noProof/>
                <w:webHidden/>
                <w:sz w:val="24"/>
                <w:szCs w:val="24"/>
              </w:rPr>
              <w:fldChar w:fldCharType="end"/>
            </w:r>
          </w:hyperlink>
        </w:p>
        <w:p w14:paraId="4FB84C29" w14:textId="77777777" w:rsidR="0085136A" w:rsidRPr="00FD614A" w:rsidRDefault="00BC010C">
          <w:pPr>
            <w:pStyle w:val="TOC2"/>
            <w:tabs>
              <w:tab w:val="right" w:leader="dot" w:pos="9350"/>
            </w:tabs>
            <w:rPr>
              <w:rFonts w:eastAsiaTheme="minorEastAsia"/>
              <w:noProof/>
              <w:sz w:val="24"/>
              <w:szCs w:val="24"/>
            </w:rPr>
          </w:pPr>
          <w:hyperlink w:anchor="_Toc51601069" w:history="1">
            <w:r w:rsidR="0085136A" w:rsidRPr="00FD614A">
              <w:rPr>
                <w:rStyle w:val="Hyperlink"/>
                <w:rFonts w:ascii="Times New Roman" w:hAnsi="Times New Roman"/>
                <w:noProof/>
                <w:sz w:val="24"/>
                <w:szCs w:val="24"/>
              </w:rPr>
              <w:t>Program of Study</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_Toc51601069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6</w:t>
            </w:r>
            <w:r w:rsidR="0085136A" w:rsidRPr="00FD614A">
              <w:rPr>
                <w:noProof/>
                <w:webHidden/>
                <w:sz w:val="24"/>
                <w:szCs w:val="24"/>
              </w:rPr>
              <w:fldChar w:fldCharType="end"/>
            </w:r>
          </w:hyperlink>
        </w:p>
        <w:p w14:paraId="6C4EADEA" w14:textId="77777777" w:rsidR="0085136A" w:rsidRPr="00FD614A" w:rsidRDefault="00BC010C">
          <w:pPr>
            <w:pStyle w:val="TOC3"/>
            <w:tabs>
              <w:tab w:val="right" w:leader="dot" w:pos="9350"/>
            </w:tabs>
            <w:rPr>
              <w:rFonts w:eastAsiaTheme="minorEastAsia"/>
              <w:noProof/>
              <w:sz w:val="24"/>
              <w:szCs w:val="24"/>
            </w:rPr>
          </w:pPr>
          <w:hyperlink w:anchor="_Toc51601070" w:history="1">
            <w:r w:rsidR="0085136A" w:rsidRPr="00FD614A">
              <w:rPr>
                <w:rStyle w:val="Hyperlink"/>
                <w:rFonts w:ascii="Times New Roman" w:hAnsi="Times New Roman"/>
                <w:noProof/>
                <w:sz w:val="24"/>
                <w:szCs w:val="24"/>
              </w:rPr>
              <w:t>Prerequisites (36 credits)</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_Toc51601070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6</w:t>
            </w:r>
            <w:r w:rsidR="0085136A" w:rsidRPr="00FD614A">
              <w:rPr>
                <w:noProof/>
                <w:webHidden/>
                <w:sz w:val="24"/>
                <w:szCs w:val="24"/>
              </w:rPr>
              <w:fldChar w:fldCharType="end"/>
            </w:r>
          </w:hyperlink>
        </w:p>
        <w:p w14:paraId="2172CEDD" w14:textId="77777777" w:rsidR="0085136A" w:rsidRPr="00FD614A" w:rsidRDefault="00BC010C">
          <w:pPr>
            <w:pStyle w:val="TOC3"/>
            <w:tabs>
              <w:tab w:val="right" w:leader="dot" w:pos="9350"/>
            </w:tabs>
            <w:rPr>
              <w:rFonts w:eastAsiaTheme="minorEastAsia"/>
              <w:noProof/>
              <w:sz w:val="24"/>
              <w:szCs w:val="24"/>
            </w:rPr>
          </w:pPr>
          <w:hyperlink w:anchor="_Toc51601071" w:history="1">
            <w:r w:rsidR="0085136A" w:rsidRPr="00FD614A">
              <w:rPr>
                <w:rStyle w:val="Hyperlink"/>
                <w:rFonts w:ascii="Times New Roman" w:hAnsi="Times New Roman"/>
                <w:noProof/>
                <w:sz w:val="24"/>
                <w:szCs w:val="24"/>
              </w:rPr>
              <w:t>Major Requirements (57 credits)</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_Toc51601071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6</w:t>
            </w:r>
            <w:r w:rsidR="0085136A" w:rsidRPr="00FD614A">
              <w:rPr>
                <w:noProof/>
                <w:webHidden/>
                <w:sz w:val="24"/>
                <w:szCs w:val="24"/>
              </w:rPr>
              <w:fldChar w:fldCharType="end"/>
            </w:r>
          </w:hyperlink>
        </w:p>
        <w:p w14:paraId="4C76BAA4" w14:textId="77777777" w:rsidR="0085136A" w:rsidRPr="00FD614A" w:rsidRDefault="00BC010C">
          <w:pPr>
            <w:pStyle w:val="TOC2"/>
            <w:tabs>
              <w:tab w:val="right" w:leader="dot" w:pos="9350"/>
            </w:tabs>
            <w:rPr>
              <w:rFonts w:eastAsiaTheme="minorEastAsia"/>
              <w:noProof/>
              <w:sz w:val="24"/>
              <w:szCs w:val="24"/>
            </w:rPr>
          </w:pPr>
          <w:hyperlink w:anchor="_Toc51601072" w:history="1">
            <w:r w:rsidR="0085136A" w:rsidRPr="00FD614A">
              <w:rPr>
                <w:rStyle w:val="Hyperlink"/>
                <w:rFonts w:ascii="Times New Roman" w:hAnsi="Times New Roman"/>
                <w:noProof/>
                <w:sz w:val="24"/>
                <w:szCs w:val="24"/>
              </w:rPr>
              <w:t>Nutrition Program Sequencing Schedule (students are required to follow this)</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_Toc51601072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8</w:t>
            </w:r>
            <w:r w:rsidR="0085136A" w:rsidRPr="00FD614A">
              <w:rPr>
                <w:noProof/>
                <w:webHidden/>
                <w:sz w:val="24"/>
                <w:szCs w:val="24"/>
              </w:rPr>
              <w:fldChar w:fldCharType="end"/>
            </w:r>
          </w:hyperlink>
        </w:p>
        <w:p w14:paraId="01E314ED" w14:textId="77777777" w:rsidR="0085136A" w:rsidRPr="00FD614A" w:rsidRDefault="00BC010C">
          <w:pPr>
            <w:pStyle w:val="TOC3"/>
            <w:tabs>
              <w:tab w:val="right" w:leader="dot" w:pos="9350"/>
            </w:tabs>
            <w:rPr>
              <w:rFonts w:eastAsiaTheme="minorEastAsia"/>
              <w:noProof/>
              <w:sz w:val="24"/>
              <w:szCs w:val="24"/>
            </w:rPr>
          </w:pPr>
          <w:hyperlink w:anchor="_Toc51601073" w:history="1">
            <w:r w:rsidR="0085136A" w:rsidRPr="00FD614A">
              <w:rPr>
                <w:rStyle w:val="Hyperlink"/>
                <w:rFonts w:ascii="Times New Roman" w:hAnsi="Times New Roman"/>
                <w:noProof/>
                <w:sz w:val="24"/>
                <w:szCs w:val="24"/>
              </w:rPr>
              <w:t>Junior Year</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_Toc51601073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8</w:t>
            </w:r>
            <w:r w:rsidR="0085136A" w:rsidRPr="00FD614A">
              <w:rPr>
                <w:noProof/>
                <w:webHidden/>
                <w:sz w:val="24"/>
                <w:szCs w:val="24"/>
              </w:rPr>
              <w:fldChar w:fldCharType="end"/>
            </w:r>
          </w:hyperlink>
        </w:p>
        <w:p w14:paraId="7FA6786C" w14:textId="77777777" w:rsidR="0085136A" w:rsidRPr="00FD614A" w:rsidRDefault="00BC010C">
          <w:pPr>
            <w:pStyle w:val="TOC3"/>
            <w:tabs>
              <w:tab w:val="right" w:leader="dot" w:pos="9350"/>
            </w:tabs>
            <w:rPr>
              <w:rFonts w:eastAsiaTheme="minorEastAsia"/>
              <w:noProof/>
              <w:sz w:val="24"/>
              <w:szCs w:val="24"/>
            </w:rPr>
          </w:pPr>
          <w:hyperlink w:anchor="_Toc51601074" w:history="1">
            <w:r w:rsidR="0085136A" w:rsidRPr="00FD614A">
              <w:rPr>
                <w:rStyle w:val="Hyperlink"/>
                <w:rFonts w:ascii="Times New Roman" w:hAnsi="Times New Roman"/>
                <w:noProof/>
                <w:sz w:val="24"/>
                <w:szCs w:val="24"/>
              </w:rPr>
              <w:t>Senior Year</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_Toc51601074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9</w:t>
            </w:r>
            <w:r w:rsidR="0085136A" w:rsidRPr="00FD614A">
              <w:rPr>
                <w:noProof/>
                <w:webHidden/>
                <w:sz w:val="24"/>
                <w:szCs w:val="24"/>
              </w:rPr>
              <w:fldChar w:fldCharType="end"/>
            </w:r>
          </w:hyperlink>
        </w:p>
        <w:p w14:paraId="3066CD82" w14:textId="77777777" w:rsidR="0085136A" w:rsidRPr="00FD614A" w:rsidRDefault="00BC010C">
          <w:pPr>
            <w:pStyle w:val="TOC2"/>
            <w:tabs>
              <w:tab w:val="right" w:leader="dot" w:pos="9350"/>
            </w:tabs>
            <w:rPr>
              <w:rFonts w:eastAsiaTheme="minorEastAsia"/>
              <w:noProof/>
              <w:sz w:val="24"/>
              <w:szCs w:val="24"/>
            </w:rPr>
          </w:pPr>
          <w:hyperlink w:anchor="_Toc51601075" w:history="1">
            <w:r w:rsidR="0085136A" w:rsidRPr="00FD614A">
              <w:rPr>
                <w:rStyle w:val="Hyperlink"/>
                <w:rFonts w:ascii="Times New Roman" w:hAnsi="Times New Roman"/>
                <w:noProof/>
                <w:sz w:val="24"/>
                <w:szCs w:val="24"/>
              </w:rPr>
              <w:t>Curriculum Q&amp;A’s:</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_Toc51601075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9</w:t>
            </w:r>
            <w:r w:rsidR="0085136A" w:rsidRPr="00FD614A">
              <w:rPr>
                <w:noProof/>
                <w:webHidden/>
                <w:sz w:val="24"/>
                <w:szCs w:val="24"/>
              </w:rPr>
              <w:fldChar w:fldCharType="end"/>
            </w:r>
          </w:hyperlink>
        </w:p>
        <w:p w14:paraId="72E6D1F6" w14:textId="77777777" w:rsidR="0085136A" w:rsidRPr="00FD614A" w:rsidRDefault="00BC010C">
          <w:pPr>
            <w:pStyle w:val="TOC2"/>
            <w:tabs>
              <w:tab w:val="right" w:leader="dot" w:pos="9350"/>
            </w:tabs>
            <w:rPr>
              <w:rFonts w:eastAsiaTheme="minorEastAsia"/>
              <w:noProof/>
              <w:sz w:val="24"/>
              <w:szCs w:val="24"/>
            </w:rPr>
          </w:pPr>
          <w:hyperlink w:anchor="_Toc51601076" w:history="1">
            <w:r w:rsidR="0085136A" w:rsidRPr="00FD614A">
              <w:rPr>
                <w:rStyle w:val="Hyperlink"/>
                <w:rFonts w:ascii="Times New Roman" w:hAnsi="Times New Roman"/>
                <w:noProof/>
                <w:sz w:val="24"/>
                <w:szCs w:val="24"/>
              </w:rPr>
              <w:t>Admission Requirements</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_Toc51601076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10</w:t>
            </w:r>
            <w:r w:rsidR="0085136A" w:rsidRPr="00FD614A">
              <w:rPr>
                <w:noProof/>
                <w:webHidden/>
                <w:sz w:val="24"/>
                <w:szCs w:val="24"/>
              </w:rPr>
              <w:fldChar w:fldCharType="end"/>
            </w:r>
          </w:hyperlink>
        </w:p>
        <w:p w14:paraId="1C11AD20" w14:textId="77777777" w:rsidR="0085136A" w:rsidRPr="00FD614A" w:rsidRDefault="00BC010C">
          <w:pPr>
            <w:pStyle w:val="TOC2"/>
            <w:tabs>
              <w:tab w:val="right" w:leader="dot" w:pos="9350"/>
            </w:tabs>
            <w:rPr>
              <w:rFonts w:eastAsiaTheme="minorEastAsia"/>
              <w:noProof/>
              <w:sz w:val="24"/>
              <w:szCs w:val="24"/>
            </w:rPr>
          </w:pPr>
          <w:hyperlink w:anchor="_Toc51601077" w:history="1">
            <w:r w:rsidR="0085136A" w:rsidRPr="00FD614A">
              <w:rPr>
                <w:rStyle w:val="Hyperlink"/>
                <w:rFonts w:ascii="Times New Roman" w:hAnsi="Times New Roman"/>
                <w:noProof/>
                <w:sz w:val="24"/>
                <w:szCs w:val="24"/>
              </w:rPr>
              <w:t>Program Costs</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_Toc51601077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10</w:t>
            </w:r>
            <w:r w:rsidR="0085136A" w:rsidRPr="00FD614A">
              <w:rPr>
                <w:noProof/>
                <w:webHidden/>
                <w:sz w:val="24"/>
                <w:szCs w:val="24"/>
              </w:rPr>
              <w:fldChar w:fldCharType="end"/>
            </w:r>
          </w:hyperlink>
        </w:p>
        <w:p w14:paraId="6D2B67AF" w14:textId="77777777" w:rsidR="0085136A" w:rsidRPr="00FD614A" w:rsidRDefault="00BC010C">
          <w:pPr>
            <w:pStyle w:val="TOC2"/>
            <w:tabs>
              <w:tab w:val="right" w:leader="dot" w:pos="9350"/>
            </w:tabs>
            <w:rPr>
              <w:rFonts w:eastAsiaTheme="minorEastAsia"/>
              <w:noProof/>
              <w:sz w:val="24"/>
              <w:szCs w:val="24"/>
            </w:rPr>
          </w:pPr>
          <w:hyperlink w:anchor="_Toc51601078" w:history="1">
            <w:r w:rsidR="0085136A" w:rsidRPr="00FD614A">
              <w:rPr>
                <w:rStyle w:val="Hyperlink"/>
                <w:rFonts w:ascii="Times New Roman" w:hAnsi="Times New Roman"/>
                <w:noProof/>
                <w:sz w:val="24"/>
                <w:szCs w:val="24"/>
              </w:rPr>
              <w:t>Student Progression and Professionalism</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_Toc51601078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11</w:t>
            </w:r>
            <w:r w:rsidR="0085136A" w:rsidRPr="00FD614A">
              <w:rPr>
                <w:noProof/>
                <w:webHidden/>
                <w:sz w:val="24"/>
                <w:szCs w:val="24"/>
              </w:rPr>
              <w:fldChar w:fldCharType="end"/>
            </w:r>
          </w:hyperlink>
        </w:p>
        <w:p w14:paraId="35359438" w14:textId="77777777" w:rsidR="0085136A" w:rsidRPr="00FD614A" w:rsidRDefault="00BC010C">
          <w:pPr>
            <w:pStyle w:val="TOC2"/>
            <w:tabs>
              <w:tab w:val="right" w:leader="dot" w:pos="9350"/>
            </w:tabs>
            <w:rPr>
              <w:rFonts w:eastAsiaTheme="minorEastAsia"/>
              <w:noProof/>
              <w:sz w:val="24"/>
              <w:szCs w:val="24"/>
            </w:rPr>
          </w:pPr>
          <w:hyperlink w:anchor="_Toc51601079" w:history="1">
            <w:r w:rsidR="0085136A" w:rsidRPr="00FD614A">
              <w:rPr>
                <w:rStyle w:val="Hyperlink"/>
                <w:rFonts w:ascii="Times New Roman" w:hAnsi="Times New Roman"/>
                <w:noProof/>
                <w:sz w:val="24"/>
                <w:szCs w:val="24"/>
              </w:rPr>
              <w:t>Program Policies and Procedures</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_Toc51601079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11</w:t>
            </w:r>
            <w:r w:rsidR="0085136A" w:rsidRPr="00FD614A">
              <w:rPr>
                <w:noProof/>
                <w:webHidden/>
                <w:sz w:val="24"/>
                <w:szCs w:val="24"/>
              </w:rPr>
              <w:fldChar w:fldCharType="end"/>
            </w:r>
          </w:hyperlink>
        </w:p>
        <w:p w14:paraId="6383F4B2" w14:textId="77777777" w:rsidR="0085136A" w:rsidRPr="00FD614A" w:rsidRDefault="00BC010C">
          <w:pPr>
            <w:pStyle w:val="TOC2"/>
            <w:tabs>
              <w:tab w:val="right" w:leader="dot" w:pos="9350"/>
            </w:tabs>
            <w:rPr>
              <w:rFonts w:eastAsiaTheme="minorEastAsia"/>
              <w:noProof/>
              <w:sz w:val="24"/>
              <w:szCs w:val="24"/>
            </w:rPr>
          </w:pPr>
          <w:hyperlink w:anchor="_Toc51601080" w:history="1">
            <w:r w:rsidR="0085136A" w:rsidRPr="00FD614A">
              <w:rPr>
                <w:rStyle w:val="Hyperlink"/>
                <w:rFonts w:ascii="Times New Roman" w:hAnsi="Times New Roman"/>
                <w:noProof/>
                <w:sz w:val="24"/>
                <w:szCs w:val="24"/>
              </w:rPr>
              <w:t>Dietetic Internship Application Checklist for UNF Students</w:t>
            </w:r>
            <w:r w:rsidR="0085136A" w:rsidRPr="00FD614A">
              <w:rPr>
                <w:noProof/>
                <w:webHidden/>
                <w:sz w:val="24"/>
                <w:szCs w:val="24"/>
              </w:rPr>
              <w:tab/>
            </w:r>
            <w:r w:rsidR="0085136A" w:rsidRPr="00FD614A">
              <w:rPr>
                <w:noProof/>
                <w:webHidden/>
                <w:sz w:val="24"/>
                <w:szCs w:val="24"/>
              </w:rPr>
              <w:fldChar w:fldCharType="begin"/>
            </w:r>
            <w:r w:rsidR="0085136A" w:rsidRPr="00FD614A">
              <w:rPr>
                <w:noProof/>
                <w:webHidden/>
                <w:sz w:val="24"/>
                <w:szCs w:val="24"/>
              </w:rPr>
              <w:instrText xml:space="preserve"> PAGEREF _Toc51601080 \h </w:instrText>
            </w:r>
            <w:r w:rsidR="0085136A" w:rsidRPr="00FD614A">
              <w:rPr>
                <w:noProof/>
                <w:webHidden/>
                <w:sz w:val="24"/>
                <w:szCs w:val="24"/>
              </w:rPr>
            </w:r>
            <w:r w:rsidR="0085136A" w:rsidRPr="00FD614A">
              <w:rPr>
                <w:noProof/>
                <w:webHidden/>
                <w:sz w:val="24"/>
                <w:szCs w:val="24"/>
              </w:rPr>
              <w:fldChar w:fldCharType="separate"/>
            </w:r>
            <w:r w:rsidR="0085136A" w:rsidRPr="00FD614A">
              <w:rPr>
                <w:noProof/>
                <w:webHidden/>
                <w:sz w:val="24"/>
                <w:szCs w:val="24"/>
              </w:rPr>
              <w:t>15</w:t>
            </w:r>
            <w:r w:rsidR="0085136A" w:rsidRPr="00FD614A">
              <w:rPr>
                <w:noProof/>
                <w:webHidden/>
                <w:sz w:val="24"/>
                <w:szCs w:val="24"/>
              </w:rPr>
              <w:fldChar w:fldCharType="end"/>
            </w:r>
          </w:hyperlink>
        </w:p>
        <w:p w14:paraId="184391A7" w14:textId="71EBB41C" w:rsidR="00DD4A1D" w:rsidRPr="00052797" w:rsidRDefault="0085136A">
          <w:r>
            <w:rPr>
              <w:b/>
              <w:bCs/>
              <w:noProof/>
            </w:rPr>
            <w:fldChar w:fldCharType="end"/>
          </w:r>
        </w:p>
      </w:sdtContent>
    </w:sdt>
    <w:p w14:paraId="3F44D800" w14:textId="77777777" w:rsidR="00052797" w:rsidRDefault="00052797">
      <w:pPr>
        <w:rPr>
          <w:b/>
          <w:sz w:val="28"/>
          <w:szCs w:val="24"/>
        </w:rPr>
      </w:pPr>
      <w:bookmarkStart w:id="2" w:name="_Toc51601062"/>
      <w:r>
        <w:br w:type="page"/>
      </w:r>
    </w:p>
    <w:p w14:paraId="7337735B" w14:textId="7A69934D" w:rsidR="00AC3CED" w:rsidRPr="00DD4A1D" w:rsidRDefault="00F56A0A" w:rsidP="00DD4A1D">
      <w:pPr>
        <w:pStyle w:val="Heading2"/>
      </w:pPr>
      <w:r w:rsidRPr="00DD4A1D">
        <w:lastRenderedPageBreak/>
        <w:t xml:space="preserve">Welcome to </w:t>
      </w:r>
      <w:r w:rsidR="00F0321D" w:rsidRPr="00DD4A1D">
        <w:t>our program!</w:t>
      </w:r>
      <w:bookmarkEnd w:id="2"/>
      <w:r w:rsidR="00F0321D" w:rsidRPr="00DD4A1D">
        <w:t xml:space="preserve"> </w:t>
      </w:r>
    </w:p>
    <w:p w14:paraId="31515309" w14:textId="02A500C5" w:rsidR="00156E0E" w:rsidRDefault="00E24AD4" w:rsidP="00E14BEB">
      <w:pPr>
        <w:autoSpaceDE w:val="0"/>
        <w:autoSpaceDN w:val="0"/>
        <w:adjustRightInd w:val="0"/>
        <w:rPr>
          <w:sz w:val="24"/>
          <w:szCs w:val="24"/>
        </w:rPr>
      </w:pPr>
      <w:r>
        <w:rPr>
          <w:sz w:val="24"/>
          <w:szCs w:val="24"/>
        </w:rPr>
        <w:t xml:space="preserve">Thank you for choosing us. We offer a challenging science-based program which culminates </w:t>
      </w:r>
      <w:r w:rsidRPr="002B3B63">
        <w:rPr>
          <w:sz w:val="24"/>
          <w:szCs w:val="24"/>
        </w:rPr>
        <w:t>in a Bachelor of Science</w:t>
      </w:r>
      <w:r>
        <w:rPr>
          <w:sz w:val="24"/>
          <w:szCs w:val="24"/>
        </w:rPr>
        <w:t xml:space="preserve"> (B.S.)</w:t>
      </w:r>
      <w:r w:rsidRPr="002B3B63">
        <w:rPr>
          <w:sz w:val="24"/>
          <w:szCs w:val="24"/>
        </w:rPr>
        <w:t xml:space="preserve"> </w:t>
      </w:r>
      <w:r>
        <w:rPr>
          <w:sz w:val="24"/>
          <w:szCs w:val="24"/>
        </w:rPr>
        <w:t xml:space="preserve">degree in Nutrition and Dietetics. </w:t>
      </w:r>
      <w:r w:rsidRPr="00AA3F97">
        <w:rPr>
          <w:sz w:val="24"/>
          <w:szCs w:val="24"/>
        </w:rPr>
        <w:t xml:space="preserve">We are a Didactic Program in Dietetics (DPD) accredited by the </w:t>
      </w:r>
      <w:r w:rsidR="00E52C3D" w:rsidRPr="00E52C3D">
        <w:rPr>
          <w:sz w:val="24"/>
          <w:szCs w:val="24"/>
        </w:rPr>
        <w:t>Accreditation Council for Education in Nutrition and Dietetics (ACEND) of the Academy of Nutrition and Dietetics</w:t>
      </w:r>
      <w:r w:rsidR="00781E46">
        <w:rPr>
          <w:sz w:val="24"/>
          <w:szCs w:val="24"/>
        </w:rPr>
        <w:t xml:space="preserve"> (AND)</w:t>
      </w:r>
      <w:r w:rsidR="00E52C3D" w:rsidRPr="00E52C3D">
        <w:rPr>
          <w:sz w:val="24"/>
          <w:szCs w:val="24"/>
        </w:rPr>
        <w:t>, 120 South Riverside Plaza, Suite 2</w:t>
      </w:r>
      <w:r w:rsidR="0029271B">
        <w:rPr>
          <w:sz w:val="24"/>
          <w:szCs w:val="24"/>
        </w:rPr>
        <w:t>190</w:t>
      </w:r>
      <w:r w:rsidR="00E52C3D" w:rsidRPr="00E52C3D">
        <w:rPr>
          <w:sz w:val="24"/>
          <w:szCs w:val="24"/>
        </w:rPr>
        <w:t xml:space="preserve">, Chicago, IL 60606-6995, </w:t>
      </w:r>
      <w:r w:rsidR="004817E0">
        <w:rPr>
          <w:sz w:val="24"/>
          <w:szCs w:val="24"/>
        </w:rPr>
        <w:t>1-</w:t>
      </w:r>
      <w:r w:rsidR="00E52C3D" w:rsidRPr="00E52C3D">
        <w:rPr>
          <w:sz w:val="24"/>
          <w:szCs w:val="24"/>
        </w:rPr>
        <w:t>800</w:t>
      </w:r>
      <w:r w:rsidR="004817E0">
        <w:rPr>
          <w:sz w:val="24"/>
          <w:szCs w:val="24"/>
        </w:rPr>
        <w:t>-</w:t>
      </w:r>
      <w:r w:rsidR="00E52C3D" w:rsidRPr="00E52C3D">
        <w:rPr>
          <w:sz w:val="24"/>
          <w:szCs w:val="24"/>
        </w:rPr>
        <w:t>877-1600</w:t>
      </w:r>
      <w:r w:rsidR="004817E0">
        <w:rPr>
          <w:sz w:val="24"/>
          <w:szCs w:val="24"/>
        </w:rPr>
        <w:t xml:space="preserve">, </w:t>
      </w:r>
      <w:r w:rsidR="00AF2DA6">
        <w:rPr>
          <w:sz w:val="24"/>
          <w:szCs w:val="24"/>
        </w:rPr>
        <w:t xml:space="preserve">or 312-899-0040, </w:t>
      </w:r>
      <w:r w:rsidR="004817E0">
        <w:rPr>
          <w:sz w:val="24"/>
          <w:szCs w:val="24"/>
        </w:rPr>
        <w:t>email ACEND@eatright.org</w:t>
      </w:r>
      <w:r w:rsidR="00E52C3D" w:rsidRPr="00E52C3D">
        <w:rPr>
          <w:sz w:val="24"/>
          <w:szCs w:val="24"/>
        </w:rPr>
        <w:t>.</w:t>
      </w:r>
      <w:r w:rsidRPr="00AA3F97">
        <w:rPr>
          <w:sz w:val="24"/>
          <w:szCs w:val="24"/>
        </w:rPr>
        <w:t xml:space="preserve"> </w:t>
      </w:r>
    </w:p>
    <w:p w14:paraId="17EB462E" w14:textId="77777777" w:rsidR="000C5EC2" w:rsidRDefault="000C5EC2" w:rsidP="00E14BEB">
      <w:pPr>
        <w:autoSpaceDE w:val="0"/>
        <w:autoSpaceDN w:val="0"/>
        <w:adjustRightInd w:val="0"/>
        <w:rPr>
          <w:sz w:val="24"/>
          <w:szCs w:val="24"/>
        </w:rPr>
      </w:pPr>
    </w:p>
    <w:p w14:paraId="37F0183F" w14:textId="77777777" w:rsidR="000C5EC2" w:rsidRPr="000C5EC2" w:rsidRDefault="000C5EC2" w:rsidP="00DD4A1D">
      <w:pPr>
        <w:pStyle w:val="Heading2"/>
      </w:pPr>
      <w:bookmarkStart w:id="3" w:name="_Toc51601063"/>
      <w:r w:rsidRPr="000C5EC2">
        <w:t>The Registered Dietitian (RD) Credential</w:t>
      </w:r>
      <w:r w:rsidR="00B726BD">
        <w:t xml:space="preserve"> is now also called the </w:t>
      </w:r>
      <w:r w:rsidR="00B726BD" w:rsidRPr="000C5EC2">
        <w:t xml:space="preserve">Registered Dietitian </w:t>
      </w:r>
      <w:r w:rsidR="00B726BD">
        <w:t xml:space="preserve">Nutritionist </w:t>
      </w:r>
      <w:r w:rsidR="00B726BD" w:rsidRPr="000C5EC2">
        <w:t>(RD</w:t>
      </w:r>
      <w:r w:rsidR="00B726BD">
        <w:t>N</w:t>
      </w:r>
      <w:r w:rsidR="00B726BD" w:rsidRPr="000C5EC2">
        <w:t>) Credential</w:t>
      </w:r>
      <w:bookmarkEnd w:id="3"/>
      <w:r w:rsidR="00B726BD">
        <w:t xml:space="preserve"> </w:t>
      </w:r>
    </w:p>
    <w:p w14:paraId="10DEF1F2" w14:textId="77777777" w:rsidR="00156E0E" w:rsidRPr="00B135DC" w:rsidRDefault="00F0321D" w:rsidP="00156E0E">
      <w:pPr>
        <w:pStyle w:val="Default"/>
        <w:rPr>
          <w:rFonts w:ascii="Times New Roman" w:hAnsi="Times New Roman" w:cs="Times New Roman"/>
        </w:rPr>
      </w:pPr>
      <w:r w:rsidRPr="00156E0E">
        <w:rPr>
          <w:rFonts w:ascii="Times New Roman" w:hAnsi="Times New Roman" w:cs="Times New Roman"/>
        </w:rPr>
        <w:t xml:space="preserve">Completion of </w:t>
      </w:r>
      <w:r w:rsidR="00F56A0A" w:rsidRPr="00156E0E">
        <w:rPr>
          <w:rFonts w:ascii="Times New Roman" w:hAnsi="Times New Roman" w:cs="Times New Roman"/>
        </w:rPr>
        <w:t xml:space="preserve">the </w:t>
      </w:r>
      <w:r w:rsidRPr="00156E0E">
        <w:rPr>
          <w:rFonts w:ascii="Times New Roman" w:hAnsi="Times New Roman" w:cs="Times New Roman"/>
        </w:rPr>
        <w:t xml:space="preserve">Nutrition </w:t>
      </w:r>
      <w:r w:rsidR="00E52C3D" w:rsidRPr="00156E0E">
        <w:rPr>
          <w:rFonts w:ascii="Times New Roman" w:hAnsi="Times New Roman" w:cs="Times New Roman"/>
        </w:rPr>
        <w:t>and</w:t>
      </w:r>
      <w:r w:rsidRPr="00156E0E">
        <w:rPr>
          <w:rFonts w:ascii="Times New Roman" w:hAnsi="Times New Roman" w:cs="Times New Roman"/>
        </w:rPr>
        <w:t xml:space="preserve"> Dietetics Program at UNF </w:t>
      </w:r>
      <w:r w:rsidR="005D3676" w:rsidRPr="00156E0E">
        <w:rPr>
          <w:rFonts w:ascii="Times New Roman" w:hAnsi="Times New Roman" w:cs="Times New Roman"/>
        </w:rPr>
        <w:t xml:space="preserve">can lead to the additional steps required to become </w:t>
      </w:r>
      <w:proofErr w:type="gramStart"/>
      <w:r w:rsidR="005D3676" w:rsidRPr="00156E0E">
        <w:rPr>
          <w:rFonts w:ascii="Times New Roman" w:hAnsi="Times New Roman" w:cs="Times New Roman"/>
        </w:rPr>
        <w:t>a</w:t>
      </w:r>
      <w:proofErr w:type="gramEnd"/>
      <w:r w:rsidR="005D3676" w:rsidRPr="00156E0E">
        <w:rPr>
          <w:rFonts w:ascii="Times New Roman" w:hAnsi="Times New Roman" w:cs="Times New Roman"/>
        </w:rPr>
        <w:t xml:space="preserve"> RD</w:t>
      </w:r>
      <w:r w:rsidR="00B726BD">
        <w:rPr>
          <w:rFonts w:ascii="Times New Roman" w:hAnsi="Times New Roman" w:cs="Times New Roman"/>
        </w:rPr>
        <w:t>N</w:t>
      </w:r>
      <w:r w:rsidR="00156E0E" w:rsidRPr="00156E0E">
        <w:rPr>
          <w:rFonts w:ascii="Times New Roman" w:hAnsi="Times New Roman" w:cs="Times New Roman"/>
        </w:rPr>
        <w:t>.</w:t>
      </w:r>
      <w:r w:rsidR="00156E0E">
        <w:t xml:space="preserve"> </w:t>
      </w:r>
      <w:r w:rsidR="00156E0E" w:rsidRPr="00B135DC">
        <w:rPr>
          <w:rFonts w:ascii="Times New Roman" w:hAnsi="Times New Roman" w:cs="Times New Roman"/>
        </w:rPr>
        <w:t xml:space="preserve">This is typically a </w:t>
      </w:r>
      <w:proofErr w:type="gramStart"/>
      <w:r w:rsidR="00156E0E" w:rsidRPr="00B135DC">
        <w:rPr>
          <w:rFonts w:ascii="Times New Roman" w:hAnsi="Times New Roman" w:cs="Times New Roman"/>
        </w:rPr>
        <w:t>three step</w:t>
      </w:r>
      <w:proofErr w:type="gramEnd"/>
      <w:r w:rsidR="00156E0E" w:rsidRPr="00B135DC">
        <w:rPr>
          <w:rFonts w:ascii="Times New Roman" w:hAnsi="Times New Roman" w:cs="Times New Roman"/>
        </w:rPr>
        <w:t xml:space="preserve"> process:</w:t>
      </w:r>
    </w:p>
    <w:p w14:paraId="53F48836" w14:textId="77777777" w:rsidR="00156E0E" w:rsidRPr="00B135DC" w:rsidRDefault="00156E0E" w:rsidP="00156E0E">
      <w:pPr>
        <w:pStyle w:val="Default"/>
        <w:rPr>
          <w:rFonts w:ascii="Times New Roman" w:hAnsi="Times New Roman" w:cs="Times New Roman"/>
        </w:rPr>
      </w:pPr>
    </w:p>
    <w:p w14:paraId="671A5B67" w14:textId="77777777" w:rsidR="00156E0E" w:rsidRPr="00B135DC" w:rsidRDefault="00156E0E" w:rsidP="007579E8">
      <w:pPr>
        <w:pStyle w:val="Default"/>
        <w:numPr>
          <w:ilvl w:val="0"/>
          <w:numId w:val="48"/>
        </w:numPr>
        <w:rPr>
          <w:rFonts w:ascii="Times New Roman" w:hAnsi="Times New Roman" w:cs="Times New Roman"/>
        </w:rPr>
      </w:pPr>
      <w:r w:rsidRPr="00B135DC">
        <w:rPr>
          <w:rFonts w:ascii="Times New Roman" w:hAnsi="Times New Roman" w:cs="Times New Roman"/>
        </w:rPr>
        <w:t xml:space="preserve">Completion of an accredited DPD.  </w:t>
      </w:r>
    </w:p>
    <w:p w14:paraId="79316BCF" w14:textId="77777777" w:rsidR="00156E0E" w:rsidRPr="00B135DC" w:rsidRDefault="00156E0E" w:rsidP="007579E8">
      <w:pPr>
        <w:pStyle w:val="Default"/>
        <w:numPr>
          <w:ilvl w:val="0"/>
          <w:numId w:val="48"/>
        </w:numPr>
        <w:rPr>
          <w:rFonts w:ascii="Times New Roman" w:hAnsi="Times New Roman" w:cs="Times New Roman"/>
        </w:rPr>
      </w:pPr>
      <w:r w:rsidRPr="00B135DC">
        <w:rPr>
          <w:rFonts w:ascii="Times New Roman" w:hAnsi="Times New Roman" w:cs="Times New Roman"/>
        </w:rPr>
        <w:t xml:space="preserve">Completion of an accredited </w:t>
      </w:r>
      <w:proofErr w:type="gramStart"/>
      <w:r w:rsidR="00DC164A">
        <w:rPr>
          <w:rFonts w:ascii="Times New Roman" w:hAnsi="Times New Roman" w:cs="Times New Roman"/>
        </w:rPr>
        <w:t>1200 hour</w:t>
      </w:r>
      <w:proofErr w:type="gramEnd"/>
      <w:r w:rsidR="00DC164A">
        <w:rPr>
          <w:rFonts w:ascii="Times New Roman" w:hAnsi="Times New Roman" w:cs="Times New Roman"/>
        </w:rPr>
        <w:t xml:space="preserve"> </w:t>
      </w:r>
      <w:r w:rsidRPr="00B135DC">
        <w:rPr>
          <w:rFonts w:ascii="Times New Roman" w:hAnsi="Times New Roman" w:cs="Times New Roman"/>
        </w:rPr>
        <w:t>dietetic internship</w:t>
      </w:r>
      <w:r w:rsidR="000C5EC2">
        <w:rPr>
          <w:rFonts w:ascii="Times New Roman" w:hAnsi="Times New Roman" w:cs="Times New Roman"/>
        </w:rPr>
        <w:t xml:space="preserve"> after obtaining the B</w:t>
      </w:r>
      <w:r w:rsidR="00DC164A">
        <w:rPr>
          <w:rFonts w:ascii="Times New Roman" w:hAnsi="Times New Roman" w:cs="Times New Roman"/>
        </w:rPr>
        <w:t>.</w:t>
      </w:r>
      <w:r w:rsidR="000C5EC2">
        <w:rPr>
          <w:rFonts w:ascii="Times New Roman" w:hAnsi="Times New Roman" w:cs="Times New Roman"/>
        </w:rPr>
        <w:t>S</w:t>
      </w:r>
      <w:r w:rsidR="00DC164A">
        <w:rPr>
          <w:rFonts w:ascii="Times New Roman" w:hAnsi="Times New Roman" w:cs="Times New Roman"/>
        </w:rPr>
        <w:t>.</w:t>
      </w:r>
      <w:r w:rsidR="000C5EC2">
        <w:rPr>
          <w:rFonts w:ascii="Times New Roman" w:hAnsi="Times New Roman" w:cs="Times New Roman"/>
        </w:rPr>
        <w:t xml:space="preserve"> degree</w:t>
      </w:r>
      <w:r w:rsidRPr="00B135DC">
        <w:rPr>
          <w:rFonts w:ascii="Times New Roman" w:hAnsi="Times New Roman" w:cs="Times New Roman"/>
        </w:rPr>
        <w:t>.</w:t>
      </w:r>
    </w:p>
    <w:p w14:paraId="7801EBE4" w14:textId="77777777" w:rsidR="00156E0E" w:rsidRDefault="00156E0E" w:rsidP="007579E8">
      <w:pPr>
        <w:pStyle w:val="Default"/>
        <w:numPr>
          <w:ilvl w:val="0"/>
          <w:numId w:val="48"/>
        </w:numPr>
        <w:rPr>
          <w:rFonts w:ascii="Times New Roman" w:hAnsi="Times New Roman" w:cs="Times New Roman"/>
        </w:rPr>
      </w:pPr>
      <w:r w:rsidRPr="00B135DC">
        <w:rPr>
          <w:rFonts w:ascii="Times New Roman" w:hAnsi="Times New Roman" w:cs="Times New Roman"/>
        </w:rPr>
        <w:t>Obtaining a passing score on the national registered dietitian examination.</w:t>
      </w:r>
    </w:p>
    <w:p w14:paraId="7CC3883B" w14:textId="77777777" w:rsidR="00156E0E" w:rsidRPr="00B135DC" w:rsidRDefault="00156E0E" w:rsidP="00781E46">
      <w:pPr>
        <w:pStyle w:val="Default"/>
        <w:rPr>
          <w:rFonts w:ascii="Times New Roman" w:hAnsi="Times New Roman" w:cs="Times New Roman"/>
        </w:rPr>
      </w:pPr>
    </w:p>
    <w:p w14:paraId="744E29C1" w14:textId="77777777" w:rsidR="008D71E1" w:rsidRDefault="00781E46" w:rsidP="008D71E1">
      <w:pPr>
        <w:autoSpaceDE w:val="0"/>
        <w:autoSpaceDN w:val="0"/>
        <w:adjustRightInd w:val="0"/>
        <w:rPr>
          <w:sz w:val="24"/>
          <w:szCs w:val="24"/>
        </w:rPr>
      </w:pPr>
      <w:r w:rsidRPr="00B135DC">
        <w:rPr>
          <w:sz w:val="24"/>
          <w:szCs w:val="24"/>
        </w:rPr>
        <w:t xml:space="preserve">Acceptance into </w:t>
      </w:r>
      <w:r w:rsidR="000C5EC2">
        <w:rPr>
          <w:sz w:val="24"/>
          <w:szCs w:val="24"/>
        </w:rPr>
        <w:t xml:space="preserve">an ACEND-accredited dietetic </w:t>
      </w:r>
      <w:r w:rsidRPr="00B135DC">
        <w:rPr>
          <w:sz w:val="24"/>
          <w:szCs w:val="24"/>
        </w:rPr>
        <w:t xml:space="preserve">internship is </w:t>
      </w:r>
      <w:r w:rsidR="000C5EC2">
        <w:rPr>
          <w:sz w:val="24"/>
          <w:szCs w:val="24"/>
        </w:rPr>
        <w:t xml:space="preserve">quite </w:t>
      </w:r>
      <w:r w:rsidRPr="00B135DC">
        <w:rPr>
          <w:sz w:val="24"/>
          <w:szCs w:val="24"/>
        </w:rPr>
        <w:t>competitive</w:t>
      </w:r>
      <w:r w:rsidR="000C5EC2">
        <w:rPr>
          <w:sz w:val="24"/>
          <w:szCs w:val="24"/>
        </w:rPr>
        <w:t>,</w:t>
      </w:r>
      <w:r w:rsidRPr="00B135DC">
        <w:rPr>
          <w:sz w:val="24"/>
          <w:szCs w:val="24"/>
        </w:rPr>
        <w:t xml:space="preserve"> and </w:t>
      </w:r>
      <w:r w:rsidR="000C5EC2">
        <w:rPr>
          <w:sz w:val="24"/>
          <w:szCs w:val="24"/>
        </w:rPr>
        <w:t>undergraduate students are not g</w:t>
      </w:r>
      <w:r w:rsidRPr="00B135DC">
        <w:rPr>
          <w:sz w:val="24"/>
          <w:szCs w:val="24"/>
        </w:rPr>
        <w:t>uaranteed</w:t>
      </w:r>
      <w:r w:rsidR="000C5EC2">
        <w:rPr>
          <w:sz w:val="24"/>
          <w:szCs w:val="24"/>
        </w:rPr>
        <w:t xml:space="preserve"> placement in an internship program.</w:t>
      </w:r>
      <w:r>
        <w:rPr>
          <w:sz w:val="24"/>
          <w:szCs w:val="24"/>
        </w:rPr>
        <w:t xml:space="preserve"> </w:t>
      </w:r>
      <w:r w:rsidR="000C5EC2">
        <w:rPr>
          <w:sz w:val="24"/>
          <w:szCs w:val="24"/>
        </w:rPr>
        <w:t>Nationwide about 50% of the students who apply to internships</w:t>
      </w:r>
      <w:r w:rsidR="00F674EF">
        <w:rPr>
          <w:sz w:val="24"/>
          <w:szCs w:val="24"/>
        </w:rPr>
        <w:t xml:space="preserve"> each year</w:t>
      </w:r>
      <w:r w:rsidR="000C5EC2">
        <w:rPr>
          <w:sz w:val="24"/>
          <w:szCs w:val="24"/>
        </w:rPr>
        <w:t xml:space="preserve"> are matched. </w:t>
      </w:r>
      <w:r w:rsidR="00F674EF">
        <w:rPr>
          <w:sz w:val="24"/>
          <w:szCs w:val="24"/>
        </w:rPr>
        <w:t>Most internship programs are tradition</w:t>
      </w:r>
      <w:r w:rsidR="00DC164A">
        <w:rPr>
          <w:sz w:val="24"/>
          <w:szCs w:val="24"/>
        </w:rPr>
        <w:t>al</w:t>
      </w:r>
      <w:r w:rsidR="00F674EF">
        <w:rPr>
          <w:sz w:val="24"/>
          <w:szCs w:val="24"/>
        </w:rPr>
        <w:t xml:space="preserve"> programs where interns relocate to the home base of the program to complete the required 1200 hours of supervised practice</w:t>
      </w:r>
      <w:r w:rsidR="00DC164A">
        <w:rPr>
          <w:sz w:val="24"/>
          <w:szCs w:val="24"/>
        </w:rPr>
        <w:t>.</w:t>
      </w:r>
      <w:r w:rsidR="00F674EF">
        <w:rPr>
          <w:sz w:val="24"/>
          <w:szCs w:val="24"/>
        </w:rPr>
        <w:t xml:space="preserve"> There are also accredited distance internship programs and </w:t>
      </w:r>
      <w:r w:rsidR="008D71E1" w:rsidRPr="008D71E1">
        <w:rPr>
          <w:sz w:val="24"/>
          <w:szCs w:val="24"/>
        </w:rPr>
        <w:t xml:space="preserve">accredited </w:t>
      </w:r>
      <w:r w:rsidR="008D71E1" w:rsidRPr="008D71E1">
        <w:rPr>
          <w:rStyle w:val="Strong"/>
          <w:b w:val="0"/>
          <w:sz w:val="24"/>
          <w:szCs w:val="24"/>
        </w:rPr>
        <w:t>Individualized Supervised Practice Pathway (ISPP)</w:t>
      </w:r>
      <w:r w:rsidR="008D71E1">
        <w:rPr>
          <w:rStyle w:val="Strong"/>
          <w:b w:val="0"/>
          <w:sz w:val="24"/>
          <w:szCs w:val="24"/>
        </w:rPr>
        <w:t xml:space="preserve"> programs</w:t>
      </w:r>
      <w:r w:rsidR="008D71E1" w:rsidRPr="008D71E1">
        <w:rPr>
          <w:rStyle w:val="Strong"/>
          <w:b w:val="0"/>
          <w:sz w:val="24"/>
          <w:szCs w:val="24"/>
        </w:rPr>
        <w:t>.</w:t>
      </w:r>
      <w:r w:rsidR="008D71E1">
        <w:rPr>
          <w:rStyle w:val="Strong"/>
          <w:rFonts w:ascii="Calibri" w:hAnsi="Calibri"/>
          <w:b w:val="0"/>
        </w:rPr>
        <w:t xml:space="preserve"> </w:t>
      </w:r>
      <w:r w:rsidR="008D71E1">
        <w:rPr>
          <w:sz w:val="24"/>
          <w:szCs w:val="24"/>
        </w:rPr>
        <w:t>You can read more about internships at the Academy’s website:</w:t>
      </w:r>
    </w:p>
    <w:p w14:paraId="75A4C7B9" w14:textId="77777777" w:rsidR="00B726BD" w:rsidRDefault="00BC010C" w:rsidP="008D71E1">
      <w:pPr>
        <w:autoSpaceDE w:val="0"/>
        <w:autoSpaceDN w:val="0"/>
        <w:adjustRightInd w:val="0"/>
        <w:rPr>
          <w:sz w:val="24"/>
          <w:szCs w:val="24"/>
        </w:rPr>
      </w:pPr>
      <w:hyperlink r:id="rId12" w:history="1">
        <w:r w:rsidR="00DC164A" w:rsidRPr="00EA7550">
          <w:rPr>
            <w:rStyle w:val="Hyperlink"/>
            <w:rFonts w:ascii="Times New Roman" w:hAnsi="Times New Roman"/>
            <w:sz w:val="24"/>
            <w:szCs w:val="24"/>
          </w:rPr>
          <w:t>http://www.eatrightpro.org/resources/acend/accredited-programs/dietetic-internships</w:t>
        </w:r>
      </w:hyperlink>
    </w:p>
    <w:p w14:paraId="4D8EF2BA" w14:textId="77777777" w:rsidR="007905CA" w:rsidRDefault="007905CA" w:rsidP="008D71E1">
      <w:pPr>
        <w:autoSpaceDE w:val="0"/>
        <w:autoSpaceDN w:val="0"/>
        <w:adjustRightInd w:val="0"/>
        <w:rPr>
          <w:sz w:val="24"/>
          <w:szCs w:val="24"/>
        </w:rPr>
      </w:pPr>
    </w:p>
    <w:p w14:paraId="0002A06B" w14:textId="77777777" w:rsidR="008D71E1" w:rsidRDefault="00156E0E" w:rsidP="008D71E1">
      <w:pPr>
        <w:autoSpaceDE w:val="0"/>
        <w:autoSpaceDN w:val="0"/>
        <w:adjustRightInd w:val="0"/>
        <w:rPr>
          <w:sz w:val="24"/>
          <w:szCs w:val="24"/>
        </w:rPr>
      </w:pPr>
      <w:r>
        <w:rPr>
          <w:sz w:val="24"/>
          <w:szCs w:val="24"/>
        </w:rPr>
        <w:t>Students can improve their chances of matching to an internship by earning good grades (A’s and B’s), displaying outstanding character</w:t>
      </w:r>
      <w:r w:rsidR="00A55042">
        <w:rPr>
          <w:sz w:val="24"/>
          <w:szCs w:val="24"/>
        </w:rPr>
        <w:t>,</w:t>
      </w:r>
      <w:r>
        <w:rPr>
          <w:sz w:val="24"/>
          <w:szCs w:val="24"/>
        </w:rPr>
        <w:t xml:space="preserve"> obtaining relevant work</w:t>
      </w:r>
      <w:r w:rsidR="00253210">
        <w:rPr>
          <w:sz w:val="24"/>
          <w:szCs w:val="24"/>
        </w:rPr>
        <w:t xml:space="preserve"> experience, seeking </w:t>
      </w:r>
      <w:r w:rsidR="000C5EC2">
        <w:rPr>
          <w:sz w:val="24"/>
          <w:szCs w:val="24"/>
        </w:rPr>
        <w:t xml:space="preserve">meaningful </w:t>
      </w:r>
      <w:r>
        <w:rPr>
          <w:sz w:val="24"/>
          <w:szCs w:val="24"/>
        </w:rPr>
        <w:t>volunteer experience</w:t>
      </w:r>
      <w:r w:rsidR="00253210">
        <w:rPr>
          <w:sz w:val="24"/>
          <w:szCs w:val="24"/>
        </w:rPr>
        <w:t>s</w:t>
      </w:r>
      <w:r>
        <w:rPr>
          <w:sz w:val="24"/>
          <w:szCs w:val="24"/>
        </w:rPr>
        <w:t xml:space="preserve">, and developing leadership </w:t>
      </w:r>
      <w:r w:rsidR="00F674EF">
        <w:rPr>
          <w:sz w:val="24"/>
          <w:szCs w:val="24"/>
        </w:rPr>
        <w:t xml:space="preserve">and time management </w:t>
      </w:r>
      <w:r>
        <w:rPr>
          <w:sz w:val="24"/>
          <w:szCs w:val="24"/>
        </w:rPr>
        <w:t>skills. UNF faculty work closely with students and alumni to assist them with the internship application process.</w:t>
      </w:r>
      <w:r w:rsidRPr="00B135DC">
        <w:rPr>
          <w:sz w:val="24"/>
          <w:szCs w:val="24"/>
        </w:rPr>
        <w:t xml:space="preserve"> </w:t>
      </w:r>
      <w:r>
        <w:rPr>
          <w:sz w:val="24"/>
          <w:szCs w:val="24"/>
        </w:rPr>
        <w:t>S</w:t>
      </w:r>
      <w:r w:rsidRPr="00B135DC">
        <w:rPr>
          <w:sz w:val="24"/>
          <w:szCs w:val="24"/>
        </w:rPr>
        <w:t xml:space="preserve">tudents </w:t>
      </w:r>
      <w:r>
        <w:rPr>
          <w:sz w:val="24"/>
          <w:szCs w:val="24"/>
        </w:rPr>
        <w:t xml:space="preserve">may </w:t>
      </w:r>
      <w:r w:rsidRPr="00B135DC">
        <w:rPr>
          <w:sz w:val="24"/>
          <w:szCs w:val="24"/>
        </w:rPr>
        <w:t xml:space="preserve">apply to internship programs </w:t>
      </w:r>
      <w:r w:rsidR="00253210">
        <w:rPr>
          <w:sz w:val="24"/>
          <w:szCs w:val="24"/>
        </w:rPr>
        <w:t xml:space="preserve">in the </w:t>
      </w:r>
      <w:r w:rsidR="00F674EF">
        <w:rPr>
          <w:sz w:val="24"/>
          <w:szCs w:val="24"/>
        </w:rPr>
        <w:t>s</w:t>
      </w:r>
      <w:r w:rsidR="00253210">
        <w:rPr>
          <w:sz w:val="24"/>
          <w:szCs w:val="24"/>
        </w:rPr>
        <w:t xml:space="preserve">pring of </w:t>
      </w:r>
      <w:r w:rsidRPr="00B135DC">
        <w:rPr>
          <w:sz w:val="24"/>
          <w:szCs w:val="24"/>
        </w:rPr>
        <w:t xml:space="preserve">their senior year and if accepted they </w:t>
      </w:r>
      <w:r w:rsidR="00253210">
        <w:rPr>
          <w:sz w:val="24"/>
          <w:szCs w:val="24"/>
        </w:rPr>
        <w:t>typically</w:t>
      </w:r>
      <w:r w:rsidRPr="00B135DC">
        <w:rPr>
          <w:sz w:val="24"/>
          <w:szCs w:val="24"/>
        </w:rPr>
        <w:t xml:space="preserve"> start in August </w:t>
      </w:r>
      <w:r w:rsidR="00781E46">
        <w:rPr>
          <w:sz w:val="24"/>
          <w:szCs w:val="24"/>
        </w:rPr>
        <w:t>or September.</w:t>
      </w:r>
      <w:r w:rsidRPr="00B135DC">
        <w:rPr>
          <w:sz w:val="24"/>
          <w:szCs w:val="24"/>
        </w:rPr>
        <w:t xml:space="preserve"> Students pay for the tuition and </w:t>
      </w:r>
      <w:r w:rsidR="00DE78B4">
        <w:rPr>
          <w:sz w:val="24"/>
          <w:szCs w:val="24"/>
        </w:rPr>
        <w:t xml:space="preserve">all </w:t>
      </w:r>
      <w:r w:rsidRPr="00B135DC">
        <w:rPr>
          <w:sz w:val="24"/>
          <w:szCs w:val="24"/>
        </w:rPr>
        <w:t>other expenses associated with their dietetic internship.</w:t>
      </w:r>
      <w:r w:rsidR="00DE78B4">
        <w:rPr>
          <w:sz w:val="24"/>
          <w:szCs w:val="24"/>
        </w:rPr>
        <w:t xml:space="preserve"> In the appendix of this handbook you’ll find a helpful checklist for the internship application process.</w:t>
      </w:r>
      <w:r w:rsidR="00781E46">
        <w:rPr>
          <w:sz w:val="24"/>
          <w:szCs w:val="24"/>
        </w:rPr>
        <w:t xml:space="preserve"> </w:t>
      </w:r>
    </w:p>
    <w:p w14:paraId="7FD0C9FC" w14:textId="77777777" w:rsidR="007905CA" w:rsidRDefault="007905CA" w:rsidP="008D71E1">
      <w:pPr>
        <w:autoSpaceDE w:val="0"/>
        <w:autoSpaceDN w:val="0"/>
        <w:adjustRightInd w:val="0"/>
        <w:rPr>
          <w:sz w:val="24"/>
          <w:szCs w:val="24"/>
        </w:rPr>
      </w:pPr>
    </w:p>
    <w:p w14:paraId="7D82FA66" w14:textId="7E2F06CF" w:rsidR="007905CA" w:rsidRDefault="00781E46" w:rsidP="00781E46">
      <w:pPr>
        <w:spacing w:before="100" w:beforeAutospacing="1" w:after="100" w:afterAutospacing="1"/>
        <w:rPr>
          <w:sz w:val="24"/>
          <w:szCs w:val="24"/>
        </w:rPr>
      </w:pPr>
      <w:r>
        <w:rPr>
          <w:sz w:val="24"/>
          <w:szCs w:val="24"/>
        </w:rPr>
        <w:t xml:space="preserve">After completing the </w:t>
      </w:r>
      <w:r w:rsidR="009B4098">
        <w:rPr>
          <w:sz w:val="24"/>
          <w:szCs w:val="24"/>
        </w:rPr>
        <w:t xml:space="preserve">accredited dietetic </w:t>
      </w:r>
      <w:r>
        <w:rPr>
          <w:sz w:val="24"/>
          <w:szCs w:val="24"/>
        </w:rPr>
        <w:t>internship and passing the RD</w:t>
      </w:r>
      <w:r w:rsidR="00A55042">
        <w:rPr>
          <w:sz w:val="24"/>
          <w:szCs w:val="24"/>
        </w:rPr>
        <w:t>N</w:t>
      </w:r>
      <w:r>
        <w:rPr>
          <w:sz w:val="24"/>
          <w:szCs w:val="24"/>
        </w:rPr>
        <w:t xml:space="preserve"> examination</w:t>
      </w:r>
      <w:r w:rsidR="009B4098">
        <w:rPr>
          <w:sz w:val="24"/>
          <w:szCs w:val="24"/>
        </w:rPr>
        <w:t>,</w:t>
      </w:r>
      <w:r>
        <w:rPr>
          <w:sz w:val="24"/>
          <w:szCs w:val="24"/>
        </w:rPr>
        <w:t xml:space="preserve"> alumni may apply for Florida licensure through the Department of Health, Division of Medical Quality Assurance.</w:t>
      </w:r>
      <w:r w:rsidR="009B4098">
        <w:rPr>
          <w:sz w:val="24"/>
          <w:szCs w:val="24"/>
        </w:rPr>
        <w:t xml:space="preserve"> </w:t>
      </w:r>
      <w:r w:rsidR="00DE78B4">
        <w:rPr>
          <w:sz w:val="24"/>
          <w:szCs w:val="24"/>
        </w:rPr>
        <w:t>Licenses must be renewed every two years to stay active.</w:t>
      </w:r>
    </w:p>
    <w:p w14:paraId="6D253F3D" w14:textId="77777777" w:rsidR="00052797" w:rsidRDefault="00052797" w:rsidP="00781E46">
      <w:pPr>
        <w:spacing w:before="100" w:beforeAutospacing="1" w:after="100" w:afterAutospacing="1"/>
        <w:rPr>
          <w:sz w:val="24"/>
          <w:szCs w:val="24"/>
        </w:rPr>
      </w:pPr>
    </w:p>
    <w:p w14:paraId="24CD17BD" w14:textId="77777777" w:rsidR="00E14BEB" w:rsidRPr="00DC657B" w:rsidRDefault="00E52C3D" w:rsidP="00DD4A1D">
      <w:pPr>
        <w:pStyle w:val="Heading2"/>
      </w:pPr>
      <w:bookmarkStart w:id="4" w:name="_Toc51601064"/>
      <w:r>
        <w:t>The Profession of Nutrition and Dietetics</w:t>
      </w:r>
      <w:bookmarkEnd w:id="4"/>
      <w:r w:rsidR="00E14BEB" w:rsidRPr="00DC657B">
        <w:t xml:space="preserve"> </w:t>
      </w:r>
    </w:p>
    <w:p w14:paraId="6B146AB9" w14:textId="77777777" w:rsidR="00E52C3D" w:rsidRDefault="00E14BEB" w:rsidP="00E52C3D">
      <w:pPr>
        <w:pStyle w:val="Default"/>
        <w:rPr>
          <w:rFonts w:ascii="Times New Roman" w:eastAsia="Times New Roman" w:hAnsi="Times New Roman" w:cs="Times New Roman"/>
        </w:rPr>
      </w:pPr>
      <w:r w:rsidRPr="00B135DC">
        <w:rPr>
          <w:rFonts w:ascii="Times New Roman" w:hAnsi="Times New Roman" w:cs="Times New Roman"/>
        </w:rPr>
        <w:t xml:space="preserve">A career in nutrition and dietetics holds a lifetime of opportunity for interesting and diverse employment. </w:t>
      </w:r>
      <w:r w:rsidR="00156E0E">
        <w:rPr>
          <w:rFonts w:ascii="Times New Roman" w:eastAsia="Times New Roman" w:hAnsi="Times New Roman" w:cs="Times New Roman"/>
        </w:rPr>
        <w:t>RD</w:t>
      </w:r>
      <w:r w:rsidR="00E639FF">
        <w:rPr>
          <w:rFonts w:ascii="Times New Roman" w:eastAsia="Times New Roman" w:hAnsi="Times New Roman" w:cs="Times New Roman"/>
        </w:rPr>
        <w:t>N</w:t>
      </w:r>
      <w:r w:rsidR="00156E0E">
        <w:rPr>
          <w:rFonts w:ascii="Times New Roman" w:eastAsia="Times New Roman" w:hAnsi="Times New Roman" w:cs="Times New Roman"/>
        </w:rPr>
        <w:t>’s work in h</w:t>
      </w:r>
      <w:r w:rsidR="00E52C3D">
        <w:rPr>
          <w:rFonts w:ascii="Times New Roman" w:eastAsia="Times New Roman" w:hAnsi="Times New Roman" w:cs="Times New Roman"/>
        </w:rPr>
        <w:t xml:space="preserve">ospitals, health departments, wellness centers, nursing homes, school districts, food companies, clinics, home health agencies, </w:t>
      </w:r>
      <w:r w:rsidR="00083ED5">
        <w:rPr>
          <w:rFonts w:ascii="Times New Roman" w:eastAsia="Times New Roman" w:hAnsi="Times New Roman" w:cs="Times New Roman"/>
        </w:rPr>
        <w:t xml:space="preserve">substance abuse and eating disorder recovery centers, </w:t>
      </w:r>
      <w:r w:rsidR="00DE78B4">
        <w:rPr>
          <w:rFonts w:ascii="Times New Roman" w:eastAsia="Times New Roman" w:hAnsi="Times New Roman" w:cs="Times New Roman"/>
        </w:rPr>
        <w:t xml:space="preserve">grocery stores, </w:t>
      </w:r>
      <w:r w:rsidR="00E52C3D">
        <w:rPr>
          <w:rFonts w:ascii="Times New Roman" w:eastAsia="Times New Roman" w:hAnsi="Times New Roman" w:cs="Times New Roman"/>
        </w:rPr>
        <w:t>universities, diabetes centers, cancer centers, dialysis centers, community agencies</w:t>
      </w:r>
      <w:r w:rsidR="00A30F7C">
        <w:rPr>
          <w:rFonts w:ascii="Times New Roman" w:eastAsia="Times New Roman" w:hAnsi="Times New Roman" w:cs="Times New Roman"/>
        </w:rPr>
        <w:t xml:space="preserve">, </w:t>
      </w:r>
      <w:r w:rsidR="00E52C3D">
        <w:rPr>
          <w:rFonts w:ascii="Times New Roman" w:eastAsia="Times New Roman" w:hAnsi="Times New Roman" w:cs="Times New Roman"/>
        </w:rPr>
        <w:t>mental health centers</w:t>
      </w:r>
      <w:r w:rsidR="00A30F7C">
        <w:rPr>
          <w:rFonts w:ascii="Times New Roman" w:eastAsia="Times New Roman" w:hAnsi="Times New Roman" w:cs="Times New Roman"/>
        </w:rPr>
        <w:t xml:space="preserve"> and more</w:t>
      </w:r>
      <w:r w:rsidR="00156E0E">
        <w:rPr>
          <w:rFonts w:ascii="Times New Roman" w:eastAsia="Times New Roman" w:hAnsi="Times New Roman" w:cs="Times New Roman"/>
        </w:rPr>
        <w:t xml:space="preserve">. </w:t>
      </w:r>
      <w:r w:rsidR="00E52C3D">
        <w:rPr>
          <w:rFonts w:ascii="Times New Roman" w:eastAsia="Times New Roman" w:hAnsi="Times New Roman" w:cs="Times New Roman"/>
        </w:rPr>
        <w:t>Many RD</w:t>
      </w:r>
      <w:r w:rsidR="00E639FF">
        <w:rPr>
          <w:rFonts w:ascii="Times New Roman" w:eastAsia="Times New Roman" w:hAnsi="Times New Roman" w:cs="Times New Roman"/>
        </w:rPr>
        <w:t>N</w:t>
      </w:r>
      <w:r w:rsidR="00E52C3D">
        <w:rPr>
          <w:rFonts w:ascii="Times New Roman" w:eastAsia="Times New Roman" w:hAnsi="Times New Roman" w:cs="Times New Roman"/>
        </w:rPr>
        <w:t xml:space="preserve">’s have their own </w:t>
      </w:r>
      <w:r w:rsidR="00E52C3D">
        <w:rPr>
          <w:rFonts w:ascii="Times New Roman" w:eastAsia="Times New Roman" w:hAnsi="Times New Roman" w:cs="Times New Roman"/>
        </w:rPr>
        <w:lastRenderedPageBreak/>
        <w:t>private practices</w:t>
      </w:r>
      <w:r w:rsidR="00570F94">
        <w:rPr>
          <w:rFonts w:ascii="Times New Roman" w:eastAsia="Times New Roman" w:hAnsi="Times New Roman" w:cs="Times New Roman"/>
        </w:rPr>
        <w:t xml:space="preserve"> and are active on social media, </w:t>
      </w:r>
      <w:proofErr w:type="spellStart"/>
      <w:r w:rsidR="00570F94">
        <w:rPr>
          <w:rFonts w:ascii="Times New Roman" w:eastAsia="Times New Roman" w:hAnsi="Times New Roman" w:cs="Times New Roman"/>
        </w:rPr>
        <w:t>t.v</w:t>
      </w:r>
      <w:proofErr w:type="spellEnd"/>
      <w:r w:rsidR="00570F94">
        <w:rPr>
          <w:rFonts w:ascii="Times New Roman" w:eastAsia="Times New Roman" w:hAnsi="Times New Roman" w:cs="Times New Roman"/>
        </w:rPr>
        <w:t>, print, etc</w:t>
      </w:r>
      <w:r w:rsidR="00E52C3D">
        <w:rPr>
          <w:rFonts w:ascii="Times New Roman" w:eastAsia="Times New Roman" w:hAnsi="Times New Roman" w:cs="Times New Roman"/>
        </w:rPr>
        <w:t>. Other RD</w:t>
      </w:r>
      <w:r w:rsidR="00E639FF">
        <w:rPr>
          <w:rFonts w:ascii="Times New Roman" w:eastAsia="Times New Roman" w:hAnsi="Times New Roman" w:cs="Times New Roman"/>
        </w:rPr>
        <w:t>N</w:t>
      </w:r>
      <w:r w:rsidR="00E52C3D">
        <w:rPr>
          <w:rFonts w:ascii="Times New Roman" w:eastAsia="Times New Roman" w:hAnsi="Times New Roman" w:cs="Times New Roman"/>
        </w:rPr>
        <w:t>’s hold challenging positions in government agencies such as the U.S. Food and Drug Administration and the U.S. Department of Agriculture.</w:t>
      </w:r>
    </w:p>
    <w:p w14:paraId="094F3CD6" w14:textId="77777777" w:rsidR="00156E0E" w:rsidRDefault="00156E0E" w:rsidP="00E52C3D">
      <w:pPr>
        <w:pStyle w:val="Default"/>
        <w:rPr>
          <w:rFonts w:ascii="Times New Roman" w:eastAsia="Times New Roman" w:hAnsi="Times New Roman" w:cs="Times New Roman"/>
        </w:rPr>
      </w:pPr>
    </w:p>
    <w:p w14:paraId="3FDD9A82" w14:textId="77777777" w:rsidR="00156E0E" w:rsidRDefault="00156E0E" w:rsidP="00156E0E">
      <w:pPr>
        <w:pStyle w:val="Default"/>
        <w:rPr>
          <w:rFonts w:ascii="Times New Roman" w:eastAsia="Times New Roman" w:hAnsi="Times New Roman" w:cs="Times New Roman"/>
        </w:rPr>
      </w:pPr>
      <w:r>
        <w:rPr>
          <w:rFonts w:ascii="Times New Roman" w:eastAsia="Times New Roman" w:hAnsi="Times New Roman" w:cs="Times New Roman"/>
        </w:rPr>
        <w:t>Depending on their place of employment, RD</w:t>
      </w:r>
      <w:r w:rsidR="00E639FF">
        <w:rPr>
          <w:rFonts w:ascii="Times New Roman" w:eastAsia="Times New Roman" w:hAnsi="Times New Roman" w:cs="Times New Roman"/>
        </w:rPr>
        <w:t>N</w:t>
      </w:r>
      <w:r>
        <w:rPr>
          <w:rFonts w:ascii="Times New Roman" w:eastAsia="Times New Roman" w:hAnsi="Times New Roman" w:cs="Times New Roman"/>
        </w:rPr>
        <w:t xml:space="preserve">’s may do the following: assess the nutritional status of diverse </w:t>
      </w:r>
      <w:r w:rsidR="00570F94">
        <w:rPr>
          <w:rFonts w:ascii="Times New Roman" w:eastAsia="Times New Roman" w:hAnsi="Times New Roman" w:cs="Times New Roman"/>
        </w:rPr>
        <w:t xml:space="preserve">individuals and </w:t>
      </w:r>
      <w:r>
        <w:rPr>
          <w:rFonts w:ascii="Times New Roman" w:eastAsia="Times New Roman" w:hAnsi="Times New Roman" w:cs="Times New Roman"/>
        </w:rPr>
        <w:t xml:space="preserve">populations and help people implement healthful lifestyle changes; manage health/nutrition programs and supervise staff; manage and direct food service operations; conduct research; teach; </w:t>
      </w:r>
      <w:r w:rsidR="008E1CD3">
        <w:rPr>
          <w:rFonts w:ascii="Times New Roman" w:eastAsia="Times New Roman" w:hAnsi="Times New Roman" w:cs="Times New Roman"/>
        </w:rPr>
        <w:t>direct</w:t>
      </w:r>
      <w:r>
        <w:rPr>
          <w:rFonts w:ascii="Times New Roman" w:eastAsia="Times New Roman" w:hAnsi="Times New Roman" w:cs="Times New Roman"/>
        </w:rPr>
        <w:t xml:space="preserve"> university nutrition</w:t>
      </w:r>
      <w:r w:rsidR="00DE78B4">
        <w:rPr>
          <w:rFonts w:ascii="Times New Roman" w:eastAsia="Times New Roman" w:hAnsi="Times New Roman" w:cs="Times New Roman"/>
        </w:rPr>
        <w:t>/dietetic</w:t>
      </w:r>
      <w:r>
        <w:rPr>
          <w:rFonts w:ascii="Times New Roman" w:eastAsia="Times New Roman" w:hAnsi="Times New Roman" w:cs="Times New Roman"/>
        </w:rPr>
        <w:t xml:space="preserve"> programs; develop and market food and supplement products; oversee school food service operations; author books and articles</w:t>
      </w:r>
      <w:r w:rsidR="00A30F7C">
        <w:rPr>
          <w:rFonts w:ascii="Times New Roman" w:eastAsia="Times New Roman" w:hAnsi="Times New Roman" w:cs="Times New Roman"/>
        </w:rPr>
        <w:t>, and more</w:t>
      </w:r>
      <w:r>
        <w:rPr>
          <w:rFonts w:ascii="Times New Roman" w:eastAsia="Times New Roman" w:hAnsi="Times New Roman" w:cs="Times New Roman"/>
        </w:rPr>
        <w:t xml:space="preserve">. </w:t>
      </w:r>
    </w:p>
    <w:p w14:paraId="337D52FB" w14:textId="77777777" w:rsidR="004B375F" w:rsidRDefault="004B375F" w:rsidP="00156E0E">
      <w:pPr>
        <w:pStyle w:val="Default"/>
        <w:rPr>
          <w:rFonts w:ascii="Times New Roman" w:eastAsia="Times New Roman" w:hAnsi="Times New Roman" w:cs="Times New Roman"/>
        </w:rPr>
      </w:pPr>
    </w:p>
    <w:p w14:paraId="69E53448" w14:textId="77777777" w:rsidR="00E14BEB" w:rsidRDefault="00570F94" w:rsidP="008E1CD3">
      <w:pPr>
        <w:rPr>
          <w:sz w:val="24"/>
          <w:szCs w:val="24"/>
        </w:rPr>
      </w:pPr>
      <w:r>
        <w:rPr>
          <w:sz w:val="24"/>
          <w:szCs w:val="24"/>
        </w:rPr>
        <w:t xml:space="preserve">Beginning </w:t>
      </w:r>
      <w:proofErr w:type="gramStart"/>
      <w:r>
        <w:rPr>
          <w:sz w:val="24"/>
          <w:szCs w:val="24"/>
        </w:rPr>
        <w:t xml:space="preserve">January 1, </w:t>
      </w:r>
      <w:r w:rsidR="008E1CD3">
        <w:rPr>
          <w:sz w:val="24"/>
          <w:szCs w:val="24"/>
        </w:rPr>
        <w:t>2024</w:t>
      </w:r>
      <w:proofErr w:type="gramEnd"/>
      <w:r w:rsidR="008E1CD3">
        <w:rPr>
          <w:sz w:val="24"/>
          <w:szCs w:val="24"/>
        </w:rPr>
        <w:t xml:space="preserve"> a master’s degree </w:t>
      </w:r>
      <w:r w:rsidR="00133C35">
        <w:rPr>
          <w:sz w:val="24"/>
          <w:szCs w:val="24"/>
        </w:rPr>
        <w:t>w</w:t>
      </w:r>
      <w:r w:rsidR="008E1CD3">
        <w:rPr>
          <w:sz w:val="24"/>
          <w:szCs w:val="24"/>
        </w:rPr>
        <w:t>ill be required</w:t>
      </w:r>
      <w:r w:rsidR="00DE78B4">
        <w:rPr>
          <w:sz w:val="24"/>
          <w:szCs w:val="24"/>
        </w:rPr>
        <w:t xml:space="preserve"> to practice nutrition and dietetics</w:t>
      </w:r>
      <w:r w:rsidR="00133C35">
        <w:rPr>
          <w:sz w:val="24"/>
          <w:szCs w:val="24"/>
        </w:rPr>
        <w:t xml:space="preserve"> for all new students entering academic programs</w:t>
      </w:r>
      <w:r w:rsidR="008E1CD3">
        <w:rPr>
          <w:sz w:val="24"/>
          <w:szCs w:val="24"/>
        </w:rPr>
        <w:t xml:space="preserve">. </w:t>
      </w:r>
      <w:r w:rsidR="00A30F7C">
        <w:rPr>
          <w:sz w:val="24"/>
          <w:szCs w:val="24"/>
        </w:rPr>
        <w:t>Undergraduate students entering a</w:t>
      </w:r>
      <w:r w:rsidR="007905CA">
        <w:rPr>
          <w:sz w:val="24"/>
          <w:szCs w:val="24"/>
        </w:rPr>
        <w:t xml:space="preserve">n accredited dietetic </w:t>
      </w:r>
      <w:r w:rsidR="00A30F7C">
        <w:rPr>
          <w:sz w:val="24"/>
          <w:szCs w:val="24"/>
        </w:rPr>
        <w:t>program before 2024 will be exempt from this requirement</w:t>
      </w:r>
      <w:r w:rsidR="007905CA">
        <w:rPr>
          <w:sz w:val="24"/>
          <w:szCs w:val="24"/>
        </w:rPr>
        <w:t xml:space="preserve">. </w:t>
      </w:r>
      <w:r w:rsidR="004B375F" w:rsidRPr="004811A1">
        <w:rPr>
          <w:sz w:val="24"/>
          <w:szCs w:val="24"/>
        </w:rPr>
        <w:t>About half of all registered dietitians currently have a master’s degree.</w:t>
      </w:r>
      <w:r w:rsidR="008E1CD3">
        <w:rPr>
          <w:sz w:val="24"/>
          <w:szCs w:val="24"/>
        </w:rPr>
        <w:t xml:space="preserve"> </w:t>
      </w:r>
      <w:r w:rsidR="00E14BEB" w:rsidRPr="008E1CD3">
        <w:rPr>
          <w:sz w:val="24"/>
          <w:szCs w:val="24"/>
        </w:rPr>
        <w:t>Program graduates who do not pursue the RD</w:t>
      </w:r>
      <w:r w:rsidR="00E639FF">
        <w:rPr>
          <w:sz w:val="24"/>
          <w:szCs w:val="24"/>
        </w:rPr>
        <w:t>N</w:t>
      </w:r>
      <w:r w:rsidR="00E14BEB" w:rsidRPr="008E1CD3">
        <w:rPr>
          <w:sz w:val="24"/>
          <w:szCs w:val="24"/>
        </w:rPr>
        <w:t xml:space="preserve"> credential most often seek employment </w:t>
      </w:r>
      <w:r w:rsidR="00133C35">
        <w:rPr>
          <w:sz w:val="24"/>
          <w:szCs w:val="24"/>
        </w:rPr>
        <w:t>as</w:t>
      </w:r>
      <w:r w:rsidR="00E14BEB" w:rsidRPr="008E1CD3">
        <w:rPr>
          <w:sz w:val="24"/>
          <w:szCs w:val="24"/>
        </w:rPr>
        <w:t xml:space="preserve"> community </w:t>
      </w:r>
      <w:r w:rsidR="00DC657B" w:rsidRPr="008E1CD3">
        <w:rPr>
          <w:sz w:val="24"/>
          <w:szCs w:val="24"/>
        </w:rPr>
        <w:t>nutrition educat</w:t>
      </w:r>
      <w:r w:rsidR="00133C35">
        <w:rPr>
          <w:sz w:val="24"/>
          <w:szCs w:val="24"/>
        </w:rPr>
        <w:t>ors</w:t>
      </w:r>
      <w:r w:rsidR="00E14BEB" w:rsidRPr="008E1CD3">
        <w:rPr>
          <w:sz w:val="24"/>
          <w:szCs w:val="24"/>
        </w:rPr>
        <w:t xml:space="preserve">, </w:t>
      </w:r>
      <w:r w:rsidR="00133C35">
        <w:rPr>
          <w:sz w:val="24"/>
          <w:szCs w:val="24"/>
        </w:rPr>
        <w:t xml:space="preserve">dietary technicians/supervisors, </w:t>
      </w:r>
      <w:r w:rsidR="00E14BEB" w:rsidRPr="008E1CD3">
        <w:rPr>
          <w:sz w:val="24"/>
          <w:szCs w:val="24"/>
        </w:rPr>
        <w:t>food service manage</w:t>
      </w:r>
      <w:r w:rsidR="00133C35">
        <w:rPr>
          <w:sz w:val="24"/>
          <w:szCs w:val="24"/>
        </w:rPr>
        <w:t>rs</w:t>
      </w:r>
      <w:r w:rsidR="00E14BEB" w:rsidRPr="008E1CD3">
        <w:rPr>
          <w:sz w:val="24"/>
          <w:szCs w:val="24"/>
        </w:rPr>
        <w:t xml:space="preserve">, or </w:t>
      </w:r>
      <w:r w:rsidR="00DC657B" w:rsidRPr="008E1CD3">
        <w:rPr>
          <w:sz w:val="24"/>
          <w:szCs w:val="24"/>
        </w:rPr>
        <w:t xml:space="preserve">medical </w:t>
      </w:r>
      <w:r w:rsidR="00E14BEB" w:rsidRPr="008E1CD3">
        <w:rPr>
          <w:sz w:val="24"/>
          <w:szCs w:val="24"/>
        </w:rPr>
        <w:t>sales</w:t>
      </w:r>
      <w:r w:rsidR="007905CA">
        <w:rPr>
          <w:sz w:val="24"/>
          <w:szCs w:val="24"/>
        </w:rPr>
        <w:t>persons</w:t>
      </w:r>
      <w:r w:rsidR="00DC657B" w:rsidRPr="008E1CD3">
        <w:rPr>
          <w:sz w:val="24"/>
          <w:szCs w:val="24"/>
        </w:rPr>
        <w:t>.</w:t>
      </w:r>
      <w:r w:rsidR="00E14BEB" w:rsidRPr="008E1CD3">
        <w:rPr>
          <w:sz w:val="24"/>
          <w:szCs w:val="24"/>
        </w:rPr>
        <w:t xml:space="preserve"> All graduates of </w:t>
      </w:r>
      <w:r w:rsidR="00B135DC" w:rsidRPr="008E1CD3">
        <w:rPr>
          <w:sz w:val="24"/>
          <w:szCs w:val="24"/>
        </w:rPr>
        <w:t>our program</w:t>
      </w:r>
      <w:r w:rsidR="00E14BEB" w:rsidRPr="008E1CD3">
        <w:rPr>
          <w:sz w:val="24"/>
          <w:szCs w:val="24"/>
        </w:rPr>
        <w:t xml:space="preserve"> are eligible to take the examination to become a dietetic technician (DTR)</w:t>
      </w:r>
      <w:r w:rsidR="00DA66EB">
        <w:rPr>
          <w:sz w:val="24"/>
          <w:szCs w:val="24"/>
        </w:rPr>
        <w:t xml:space="preserve"> and certified dietary manager (CDM)</w:t>
      </w:r>
      <w:r w:rsidR="00E14BEB" w:rsidRPr="008E1CD3">
        <w:rPr>
          <w:sz w:val="24"/>
          <w:szCs w:val="24"/>
        </w:rPr>
        <w:t>. Dietetic technicians</w:t>
      </w:r>
      <w:r w:rsidR="00DA66EB">
        <w:rPr>
          <w:sz w:val="24"/>
          <w:szCs w:val="24"/>
        </w:rPr>
        <w:t xml:space="preserve"> and CDM’s</w:t>
      </w:r>
      <w:r w:rsidR="00E14BEB" w:rsidRPr="008E1CD3">
        <w:rPr>
          <w:sz w:val="24"/>
          <w:szCs w:val="24"/>
        </w:rPr>
        <w:t xml:space="preserve"> typically work under the direction of an RD in hospitals, nursing homes, clinics</w:t>
      </w:r>
      <w:r w:rsidR="000E7F66">
        <w:rPr>
          <w:sz w:val="24"/>
          <w:szCs w:val="24"/>
        </w:rPr>
        <w:t>, and wellness centers</w:t>
      </w:r>
      <w:r w:rsidR="00E14BEB" w:rsidRPr="008E1CD3">
        <w:rPr>
          <w:sz w:val="24"/>
          <w:szCs w:val="24"/>
        </w:rPr>
        <w:t xml:space="preserve">.  </w:t>
      </w:r>
    </w:p>
    <w:p w14:paraId="1913AAD7" w14:textId="77777777" w:rsidR="000E7F66" w:rsidRDefault="000E7F66" w:rsidP="008E1CD3">
      <w:pPr>
        <w:rPr>
          <w:sz w:val="24"/>
          <w:szCs w:val="24"/>
        </w:rPr>
      </w:pPr>
    </w:p>
    <w:p w14:paraId="228DB72D" w14:textId="77777777" w:rsidR="004B375F" w:rsidRDefault="004B375F" w:rsidP="00DD4A1D">
      <w:pPr>
        <w:pStyle w:val="Heading2"/>
      </w:pPr>
      <w:bookmarkStart w:id="5" w:name="_Toc51601065"/>
      <w:r>
        <w:t xml:space="preserve">Program </w:t>
      </w:r>
      <w:r w:rsidRPr="00BE2AC4">
        <w:t>Mission Statement</w:t>
      </w:r>
      <w:r w:rsidR="00DA66EB">
        <w:t xml:space="preserve"> and Goals</w:t>
      </w:r>
      <w:r w:rsidR="00570F94">
        <w:t xml:space="preserve"> 2018-2022</w:t>
      </w:r>
      <w:bookmarkEnd w:id="5"/>
    </w:p>
    <w:p w14:paraId="15BB43DD" w14:textId="77777777" w:rsidR="00212022" w:rsidRPr="00212022" w:rsidRDefault="00212022" w:rsidP="00212022">
      <w:pPr>
        <w:rPr>
          <w:i/>
          <w:iCs/>
          <w:sz w:val="24"/>
          <w:szCs w:val="24"/>
        </w:rPr>
      </w:pPr>
      <w:r w:rsidRPr="00212022">
        <w:rPr>
          <w:i/>
          <w:iCs/>
          <w:color w:val="000000"/>
          <w:sz w:val="24"/>
          <w:szCs w:val="24"/>
        </w:rPr>
        <w:t xml:space="preserve">The Department of Nutrition and Dietetics provides a high-quality Didactic Program in Dietetics (DPD) and an experiential learning environment that prepares graduates for professional employment, further education, and supervised dietetic practice leading to eligibility for the CDR credentialing exam to become a registered dietitian nutritionist. </w:t>
      </w:r>
    </w:p>
    <w:p w14:paraId="1E98C9DF" w14:textId="77777777" w:rsidR="00570F94" w:rsidRPr="00212022" w:rsidRDefault="00570F94" w:rsidP="00570F94">
      <w:pPr>
        <w:autoSpaceDE w:val="0"/>
        <w:autoSpaceDN w:val="0"/>
        <w:adjustRightInd w:val="0"/>
        <w:rPr>
          <w:b/>
          <w:bCs/>
          <w:i/>
          <w:iCs/>
          <w:sz w:val="24"/>
          <w:szCs w:val="24"/>
        </w:rPr>
      </w:pPr>
    </w:p>
    <w:p w14:paraId="619CA9BE" w14:textId="77777777" w:rsidR="003C6F85" w:rsidRDefault="00570F94" w:rsidP="003C6F85">
      <w:pPr>
        <w:autoSpaceDE w:val="0"/>
        <w:autoSpaceDN w:val="0"/>
        <w:adjustRightInd w:val="0"/>
        <w:rPr>
          <w:sz w:val="24"/>
          <w:szCs w:val="24"/>
        </w:rPr>
      </w:pPr>
      <w:r>
        <w:rPr>
          <w:b/>
          <w:bCs/>
          <w:sz w:val="24"/>
          <w:szCs w:val="24"/>
        </w:rPr>
        <w:t xml:space="preserve">Goal #1: </w:t>
      </w:r>
      <w:r w:rsidR="003C6F85" w:rsidRPr="00CB61BF">
        <w:rPr>
          <w:sz w:val="24"/>
          <w:szCs w:val="24"/>
        </w:rPr>
        <w:t>The Didactic Program in Dietetics will maximize the potential for graduates to transition to entry-level practice as registered dietitians.</w:t>
      </w:r>
    </w:p>
    <w:p w14:paraId="1C61A794" w14:textId="5228BD8E" w:rsidR="00570F94" w:rsidRDefault="00570F94" w:rsidP="00570F94">
      <w:pPr>
        <w:autoSpaceDE w:val="0"/>
        <w:autoSpaceDN w:val="0"/>
        <w:adjustRightInd w:val="0"/>
        <w:rPr>
          <w:sz w:val="24"/>
          <w:szCs w:val="24"/>
        </w:rPr>
      </w:pPr>
    </w:p>
    <w:p w14:paraId="6C9F5767" w14:textId="53D72C67" w:rsidR="003C6F85" w:rsidRDefault="00570F94" w:rsidP="00570F94">
      <w:pPr>
        <w:autoSpaceDE w:val="0"/>
        <w:autoSpaceDN w:val="0"/>
        <w:adjustRightInd w:val="0"/>
        <w:rPr>
          <w:b/>
          <w:sz w:val="24"/>
          <w:szCs w:val="24"/>
        </w:rPr>
      </w:pPr>
      <w:r w:rsidRPr="00D97D4B">
        <w:rPr>
          <w:b/>
          <w:sz w:val="24"/>
          <w:szCs w:val="24"/>
        </w:rPr>
        <w:t>Objectives</w:t>
      </w:r>
      <w:r w:rsidR="003C6F85">
        <w:rPr>
          <w:b/>
          <w:sz w:val="24"/>
          <w:szCs w:val="24"/>
        </w:rPr>
        <w:t>:</w:t>
      </w:r>
    </w:p>
    <w:p w14:paraId="36854473" w14:textId="77777777" w:rsidR="003C6F85" w:rsidRPr="00CB61BF" w:rsidRDefault="003C6F85" w:rsidP="003C6F85">
      <w:pPr>
        <w:autoSpaceDE w:val="0"/>
        <w:autoSpaceDN w:val="0"/>
        <w:adjustRightInd w:val="0"/>
        <w:rPr>
          <w:sz w:val="24"/>
          <w:szCs w:val="24"/>
        </w:rPr>
      </w:pPr>
      <w:r w:rsidRPr="00CB61BF">
        <w:rPr>
          <w:sz w:val="24"/>
          <w:szCs w:val="24"/>
        </w:rPr>
        <w:t xml:space="preserve">At least 80% of program students complete program/degree requirements within 6 years (150% of the program length). </w:t>
      </w:r>
      <w:r w:rsidRPr="00CB61BF">
        <w:rPr>
          <w:i/>
          <w:iCs/>
          <w:sz w:val="24"/>
          <w:szCs w:val="24"/>
        </w:rPr>
        <w:t>(ACEND- required objective)</w:t>
      </w:r>
    </w:p>
    <w:p w14:paraId="319FCDBD" w14:textId="77777777" w:rsidR="003C6F85" w:rsidRPr="00CB61BF" w:rsidRDefault="003C6F85" w:rsidP="003C6F85">
      <w:pPr>
        <w:autoSpaceDE w:val="0"/>
        <w:autoSpaceDN w:val="0"/>
        <w:adjustRightInd w:val="0"/>
        <w:rPr>
          <w:sz w:val="24"/>
          <w:szCs w:val="24"/>
        </w:rPr>
      </w:pPr>
    </w:p>
    <w:p w14:paraId="5AA49CF5" w14:textId="77777777" w:rsidR="003C6F85" w:rsidRDefault="003C6F85" w:rsidP="003C6F85">
      <w:pPr>
        <w:autoSpaceDE w:val="0"/>
        <w:autoSpaceDN w:val="0"/>
        <w:adjustRightInd w:val="0"/>
        <w:rPr>
          <w:sz w:val="24"/>
          <w:szCs w:val="24"/>
        </w:rPr>
      </w:pPr>
      <w:r w:rsidRPr="00CB61BF">
        <w:rPr>
          <w:sz w:val="24"/>
          <w:szCs w:val="24"/>
        </w:rPr>
        <w:t xml:space="preserve">60% of program graduates apply for admission to a supervised practice program prior to or within 12 months of graduation. </w:t>
      </w:r>
      <w:r w:rsidRPr="00CB61BF">
        <w:rPr>
          <w:i/>
          <w:iCs/>
          <w:sz w:val="24"/>
          <w:szCs w:val="24"/>
        </w:rPr>
        <w:t>(ACEND- required objective)</w:t>
      </w:r>
    </w:p>
    <w:p w14:paraId="78263FE9" w14:textId="77777777" w:rsidR="003C6F85" w:rsidRDefault="003C6F85" w:rsidP="003C6F85">
      <w:pPr>
        <w:autoSpaceDE w:val="0"/>
        <w:autoSpaceDN w:val="0"/>
        <w:adjustRightInd w:val="0"/>
        <w:rPr>
          <w:sz w:val="24"/>
          <w:szCs w:val="24"/>
        </w:rPr>
      </w:pPr>
    </w:p>
    <w:p w14:paraId="6E6ED6D6" w14:textId="77777777" w:rsidR="003C6F85" w:rsidRPr="00CB61BF" w:rsidRDefault="003C6F85" w:rsidP="003C6F85">
      <w:pPr>
        <w:autoSpaceDE w:val="0"/>
        <w:autoSpaceDN w:val="0"/>
        <w:adjustRightInd w:val="0"/>
        <w:rPr>
          <w:sz w:val="24"/>
          <w:szCs w:val="24"/>
        </w:rPr>
      </w:pPr>
      <w:r w:rsidRPr="00CB61BF">
        <w:rPr>
          <w:sz w:val="24"/>
          <w:szCs w:val="24"/>
        </w:rPr>
        <w:t xml:space="preserve">50% of program graduates are admitted to a supervised practice program within 12 months of graduation. </w:t>
      </w:r>
      <w:r w:rsidRPr="00CB61BF">
        <w:rPr>
          <w:i/>
          <w:iCs/>
          <w:sz w:val="24"/>
          <w:szCs w:val="24"/>
        </w:rPr>
        <w:t>(ACEND- required objective)</w:t>
      </w:r>
    </w:p>
    <w:p w14:paraId="2D34C010" w14:textId="77777777" w:rsidR="003C6F85" w:rsidRPr="00CB61BF" w:rsidRDefault="003C6F85" w:rsidP="003C6F85">
      <w:pPr>
        <w:autoSpaceDE w:val="0"/>
        <w:autoSpaceDN w:val="0"/>
        <w:adjustRightInd w:val="0"/>
        <w:rPr>
          <w:sz w:val="24"/>
          <w:szCs w:val="24"/>
        </w:rPr>
      </w:pPr>
      <w:r w:rsidRPr="00CB61BF">
        <w:rPr>
          <w:sz w:val="24"/>
          <w:szCs w:val="24"/>
        </w:rPr>
        <w:tab/>
      </w:r>
    </w:p>
    <w:p w14:paraId="5BB8E414" w14:textId="77777777" w:rsidR="003C6F85" w:rsidRPr="00CB61BF" w:rsidRDefault="003C6F85" w:rsidP="003C6F85">
      <w:pPr>
        <w:autoSpaceDE w:val="0"/>
        <w:autoSpaceDN w:val="0"/>
        <w:adjustRightInd w:val="0"/>
        <w:rPr>
          <w:sz w:val="24"/>
          <w:szCs w:val="24"/>
        </w:rPr>
      </w:pPr>
      <w:r w:rsidRPr="00CB61BF">
        <w:rPr>
          <w:sz w:val="24"/>
          <w:szCs w:val="24"/>
        </w:rPr>
        <w:t xml:space="preserve">The program’s one-year pass rate (graduates who pass the registration exam within one year of first attempt) on the CDR credentialing exam for dietitian nutritionists is at least 80%. </w:t>
      </w:r>
      <w:r w:rsidRPr="00CB61BF">
        <w:rPr>
          <w:i/>
          <w:iCs/>
          <w:sz w:val="24"/>
          <w:szCs w:val="24"/>
        </w:rPr>
        <w:t>(ACEND- required objective)</w:t>
      </w:r>
    </w:p>
    <w:p w14:paraId="5F12AAEE" w14:textId="77777777" w:rsidR="003C6F85" w:rsidRPr="00CB61BF" w:rsidRDefault="003C6F85" w:rsidP="003C6F85">
      <w:pPr>
        <w:autoSpaceDE w:val="0"/>
        <w:autoSpaceDN w:val="0"/>
        <w:adjustRightInd w:val="0"/>
        <w:rPr>
          <w:sz w:val="24"/>
          <w:szCs w:val="24"/>
        </w:rPr>
      </w:pPr>
    </w:p>
    <w:p w14:paraId="6A345A3B" w14:textId="77777777" w:rsidR="003C6F85" w:rsidRPr="00CB61BF" w:rsidRDefault="003C6F85" w:rsidP="003C6F85">
      <w:pPr>
        <w:autoSpaceDE w:val="0"/>
        <w:autoSpaceDN w:val="0"/>
        <w:adjustRightInd w:val="0"/>
        <w:rPr>
          <w:i/>
          <w:iCs/>
          <w:sz w:val="24"/>
          <w:szCs w:val="24"/>
        </w:rPr>
      </w:pPr>
      <w:r w:rsidRPr="00CB61BF">
        <w:rPr>
          <w:sz w:val="24"/>
          <w:szCs w:val="24"/>
        </w:rPr>
        <w:lastRenderedPageBreak/>
        <w:t xml:space="preserve">At least 90% of supervised practice program directors who return surveys will rate the program graduate’s overall preparation at a median score of four or higher on a 5-point scale. </w:t>
      </w:r>
      <w:r w:rsidRPr="00CB61BF">
        <w:rPr>
          <w:i/>
          <w:iCs/>
          <w:sz w:val="24"/>
          <w:szCs w:val="24"/>
        </w:rPr>
        <w:t>(ACEND- required objective)</w:t>
      </w:r>
    </w:p>
    <w:p w14:paraId="7576673E" w14:textId="77777777" w:rsidR="003C6F85" w:rsidRPr="00CB61BF" w:rsidRDefault="003C6F85" w:rsidP="003C6F85">
      <w:pPr>
        <w:autoSpaceDE w:val="0"/>
        <w:autoSpaceDN w:val="0"/>
        <w:adjustRightInd w:val="0"/>
        <w:rPr>
          <w:sz w:val="24"/>
          <w:szCs w:val="24"/>
        </w:rPr>
      </w:pPr>
    </w:p>
    <w:p w14:paraId="2F653B07" w14:textId="59F15FF9" w:rsidR="00570F94" w:rsidRDefault="003C6F85" w:rsidP="003C6F85">
      <w:pPr>
        <w:autoSpaceDE w:val="0"/>
        <w:autoSpaceDN w:val="0"/>
        <w:adjustRightInd w:val="0"/>
        <w:rPr>
          <w:sz w:val="24"/>
          <w:szCs w:val="24"/>
        </w:rPr>
      </w:pPr>
      <w:r w:rsidRPr="00CB61BF">
        <w:rPr>
          <w:sz w:val="24"/>
          <w:szCs w:val="24"/>
        </w:rPr>
        <w:t>At least 75% of senior students in the DPD who complete the Graduate Exit Survey will rate their DPD experience at a median score of four or higher on a 5-point scale.</w:t>
      </w:r>
    </w:p>
    <w:p w14:paraId="1BFBC7AC" w14:textId="77777777" w:rsidR="003C6F85" w:rsidRDefault="003C6F85" w:rsidP="003C6F85">
      <w:pPr>
        <w:autoSpaceDE w:val="0"/>
        <w:autoSpaceDN w:val="0"/>
        <w:adjustRightInd w:val="0"/>
        <w:rPr>
          <w:sz w:val="24"/>
          <w:szCs w:val="24"/>
        </w:rPr>
      </w:pPr>
    </w:p>
    <w:p w14:paraId="393BCAE8" w14:textId="77777777" w:rsidR="003C6F85" w:rsidRPr="00CB61BF" w:rsidRDefault="00570F94" w:rsidP="003C6F85">
      <w:pPr>
        <w:autoSpaceDE w:val="0"/>
        <w:autoSpaceDN w:val="0"/>
        <w:adjustRightInd w:val="0"/>
        <w:rPr>
          <w:sz w:val="24"/>
          <w:szCs w:val="24"/>
        </w:rPr>
      </w:pPr>
      <w:r>
        <w:rPr>
          <w:b/>
          <w:bCs/>
          <w:sz w:val="24"/>
          <w:szCs w:val="24"/>
        </w:rPr>
        <w:t xml:space="preserve">Goal #2: </w:t>
      </w:r>
      <w:r w:rsidR="003C6F85" w:rsidRPr="00CB61BF">
        <w:rPr>
          <w:bCs/>
          <w:sz w:val="24"/>
          <w:szCs w:val="24"/>
        </w:rPr>
        <w:t>P</w:t>
      </w:r>
      <w:r w:rsidR="003C6F85" w:rsidRPr="00CB61BF">
        <w:rPr>
          <w:sz w:val="24"/>
          <w:szCs w:val="24"/>
        </w:rPr>
        <w:t xml:space="preserve">rogram graduates will pursue professional opportunities in addition to employment.     </w:t>
      </w:r>
    </w:p>
    <w:p w14:paraId="776D613C" w14:textId="767E929F" w:rsidR="00570F94" w:rsidRDefault="00570F94" w:rsidP="00570F94">
      <w:pPr>
        <w:autoSpaceDE w:val="0"/>
        <w:autoSpaceDN w:val="0"/>
        <w:adjustRightInd w:val="0"/>
        <w:rPr>
          <w:sz w:val="24"/>
          <w:szCs w:val="24"/>
        </w:rPr>
      </w:pPr>
      <w:r>
        <w:rPr>
          <w:sz w:val="24"/>
          <w:szCs w:val="24"/>
        </w:rPr>
        <w:t xml:space="preserve"> </w:t>
      </w:r>
    </w:p>
    <w:p w14:paraId="553D9EDD" w14:textId="1BF652E7" w:rsidR="003C6F85" w:rsidRPr="00CB61BF" w:rsidRDefault="00570F94" w:rsidP="003C6F85">
      <w:pPr>
        <w:autoSpaceDE w:val="0"/>
        <w:autoSpaceDN w:val="0"/>
        <w:adjustRightInd w:val="0"/>
        <w:rPr>
          <w:b/>
          <w:sz w:val="24"/>
          <w:szCs w:val="24"/>
        </w:rPr>
      </w:pPr>
      <w:r w:rsidRPr="00B6654B">
        <w:rPr>
          <w:b/>
          <w:sz w:val="24"/>
          <w:szCs w:val="24"/>
        </w:rPr>
        <w:t>Objective:</w:t>
      </w:r>
      <w:r w:rsidR="00DD4A1D">
        <w:rPr>
          <w:b/>
          <w:sz w:val="24"/>
          <w:szCs w:val="24"/>
        </w:rPr>
        <w:t xml:space="preserve"> </w:t>
      </w:r>
      <w:r w:rsidR="003C6F85" w:rsidRPr="00CB61BF">
        <w:rPr>
          <w:sz w:val="24"/>
          <w:szCs w:val="24"/>
        </w:rPr>
        <w:t>At least 50% of program graduates will pursue higher education, advanced credentials, and/or leadership roles.</w:t>
      </w:r>
    </w:p>
    <w:p w14:paraId="1AF9F837" w14:textId="77777777" w:rsidR="00570F94" w:rsidRDefault="00570F94" w:rsidP="00570F94">
      <w:pPr>
        <w:autoSpaceDE w:val="0"/>
        <w:autoSpaceDN w:val="0"/>
        <w:adjustRightInd w:val="0"/>
        <w:rPr>
          <w:sz w:val="24"/>
          <w:szCs w:val="24"/>
        </w:rPr>
      </w:pPr>
    </w:p>
    <w:p w14:paraId="02B40C88" w14:textId="77777777" w:rsidR="00570F94" w:rsidRPr="00DD4A1D" w:rsidRDefault="00570F94" w:rsidP="00DD4A1D">
      <w:pPr>
        <w:pStyle w:val="Heading3"/>
      </w:pPr>
      <w:bookmarkStart w:id="6" w:name="_Toc51601066"/>
      <w:r w:rsidRPr="00DD4A1D">
        <w:t>Outcome Measure Results</w:t>
      </w:r>
      <w:bookmarkEnd w:id="6"/>
    </w:p>
    <w:p w14:paraId="505179DF" w14:textId="77777777" w:rsidR="00570F94" w:rsidRPr="00BA0216" w:rsidRDefault="00570F94" w:rsidP="00570F94">
      <w:pPr>
        <w:pStyle w:val="BodyText"/>
        <w:numPr>
          <w:ilvl w:val="0"/>
          <w:numId w:val="0"/>
        </w:numPr>
        <w:rPr>
          <w:szCs w:val="24"/>
        </w:rPr>
      </w:pPr>
      <w:r w:rsidRPr="00BA0216">
        <w:rPr>
          <w:szCs w:val="24"/>
        </w:rPr>
        <w:t>Outcome data are available upon request</w:t>
      </w:r>
      <w:r>
        <w:rPr>
          <w:szCs w:val="24"/>
        </w:rPr>
        <w:t>.</w:t>
      </w:r>
      <w:r w:rsidRPr="00BA0216">
        <w:rPr>
          <w:szCs w:val="24"/>
        </w:rPr>
        <w:t xml:space="preserve">  </w:t>
      </w:r>
    </w:p>
    <w:p w14:paraId="60BD5041" w14:textId="77777777" w:rsidR="005D1BCD" w:rsidRDefault="005D1BCD" w:rsidP="005D1BCD">
      <w:pPr>
        <w:autoSpaceDE w:val="0"/>
        <w:autoSpaceDN w:val="0"/>
        <w:adjustRightInd w:val="0"/>
        <w:rPr>
          <w:sz w:val="24"/>
          <w:szCs w:val="24"/>
        </w:rPr>
      </w:pPr>
    </w:p>
    <w:p w14:paraId="59BCC233" w14:textId="77777777" w:rsidR="00921C09" w:rsidRDefault="00921C09" w:rsidP="00DD4A1D">
      <w:pPr>
        <w:pStyle w:val="Heading2"/>
      </w:pPr>
      <w:bookmarkStart w:id="7" w:name="_Toc51601067"/>
      <w:r>
        <w:t>University Accreditation</w:t>
      </w:r>
      <w:bookmarkEnd w:id="7"/>
    </w:p>
    <w:p w14:paraId="397310A5" w14:textId="77777777" w:rsidR="00921C09" w:rsidRDefault="00554947" w:rsidP="00921C09">
      <w:pPr>
        <w:pStyle w:val="BodyText"/>
        <w:numPr>
          <w:ilvl w:val="0"/>
          <w:numId w:val="0"/>
        </w:numPr>
      </w:pPr>
      <w:r>
        <w:t>The University of North Florida is accredited by the Southern Association of Colleges and Schools Commission on Colleges to award baccalaureate, masters and doctoral degrees. Contact the Commission on Colleges at 1866 Southern Lane, Decatur, GA 30033-4097 or call (404) 679-4500 for questions about the accreditation of the University of North Florida. Individual contact to the Commission on Colleges about the University of North Florida accreditation status should only occur if there is evidence that appears to support significant noncompliance with a requirement or standard.</w:t>
      </w:r>
    </w:p>
    <w:p w14:paraId="0E5255EC" w14:textId="77777777" w:rsidR="00DD4A1D" w:rsidRDefault="00DD4A1D" w:rsidP="00921C09">
      <w:pPr>
        <w:pStyle w:val="BodyText"/>
        <w:numPr>
          <w:ilvl w:val="0"/>
          <w:numId w:val="0"/>
        </w:numPr>
      </w:pPr>
    </w:p>
    <w:p w14:paraId="07B6F942" w14:textId="77777777" w:rsidR="00440357" w:rsidRPr="00440357" w:rsidRDefault="00440357" w:rsidP="00DD4A1D">
      <w:pPr>
        <w:pStyle w:val="Heading2"/>
      </w:pPr>
      <w:bookmarkStart w:id="8" w:name="_Toc51601068"/>
      <w:r w:rsidRPr="00440357">
        <w:t>Program Curriculum</w:t>
      </w:r>
      <w:r w:rsidR="00554947">
        <w:t xml:space="preserve"> and Information</w:t>
      </w:r>
      <w:bookmarkEnd w:id="8"/>
      <w:r w:rsidR="00554947">
        <w:t xml:space="preserve"> </w:t>
      </w:r>
    </w:p>
    <w:p w14:paraId="11850723" w14:textId="77777777" w:rsidR="00403A0B" w:rsidRDefault="00403A0B" w:rsidP="00403A0B">
      <w:pPr>
        <w:spacing w:after="100" w:afterAutospacing="1"/>
        <w:rPr>
          <w:bCs/>
          <w:sz w:val="24"/>
          <w:szCs w:val="24"/>
        </w:rPr>
      </w:pPr>
      <w:r>
        <w:rPr>
          <w:bCs/>
          <w:sz w:val="24"/>
          <w:szCs w:val="24"/>
        </w:rPr>
        <w:t>The program of study and mandatory course sequencing schedule are outlined below. Important program information is as follows:</w:t>
      </w:r>
    </w:p>
    <w:p w14:paraId="5385F0DA" w14:textId="77777777" w:rsidR="003C6F85" w:rsidRDefault="003C6F85" w:rsidP="003C6F85">
      <w:pPr>
        <w:pStyle w:val="ListParagraph"/>
        <w:numPr>
          <w:ilvl w:val="0"/>
          <w:numId w:val="25"/>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Students are expected to complete the prerequisite courses before </w:t>
      </w:r>
      <w:proofErr w:type="gramStart"/>
      <w:r>
        <w:rPr>
          <w:rFonts w:ascii="Times New Roman" w:eastAsia="Times New Roman" w:hAnsi="Times New Roman"/>
          <w:sz w:val="24"/>
          <w:szCs w:val="24"/>
        </w:rPr>
        <w:t>entering into</w:t>
      </w:r>
      <w:proofErr w:type="gramEnd"/>
      <w:r>
        <w:rPr>
          <w:rFonts w:ascii="Times New Roman" w:eastAsia="Times New Roman" w:hAnsi="Times New Roman"/>
          <w:sz w:val="24"/>
          <w:szCs w:val="24"/>
        </w:rPr>
        <w:t xml:space="preserve"> the sequencing schedule in the fall semester of the junior year. </w:t>
      </w:r>
    </w:p>
    <w:p w14:paraId="5475C418" w14:textId="77777777" w:rsidR="003C6F85" w:rsidRDefault="003C6F85" w:rsidP="003C6F85">
      <w:pPr>
        <w:pStyle w:val="ListParagraph"/>
        <w:numPr>
          <w:ilvl w:val="1"/>
          <w:numId w:val="25"/>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Exception: Transfer students may take FSS1202 Food Fundamentals and FSS1202L Food Fundamentals Laboratory in the summer before or fall of the junior year since these courses are not offered at some community/state colleges. </w:t>
      </w:r>
    </w:p>
    <w:p w14:paraId="44F0B1F2" w14:textId="77777777" w:rsidR="003C6F85" w:rsidRDefault="003C6F85" w:rsidP="003C6F85">
      <w:pPr>
        <w:pStyle w:val="ListParagraph"/>
        <w:numPr>
          <w:ilvl w:val="0"/>
          <w:numId w:val="25"/>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Newly admitted upper level students (juniors, seniors, post-baccalaureates) must meet with a Brooks College of Health advisor prior to the first registration at UNF. This can be done by phone for students who don’t reside in the area.</w:t>
      </w:r>
    </w:p>
    <w:p w14:paraId="60E779F6" w14:textId="77777777" w:rsidR="003C6F85" w:rsidRDefault="003C6F85" w:rsidP="003C6F85">
      <w:pPr>
        <w:pStyle w:val="ListParagraph"/>
        <w:numPr>
          <w:ilvl w:val="0"/>
          <w:numId w:val="25"/>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Students may be required to undergo a Level 2 Criminal Background Check in the beginning of the fall semester of their junior year and again at the beginning of the senior year. This is coordinated through the UNF nutrition program. There is a fee for this service.</w:t>
      </w:r>
    </w:p>
    <w:p w14:paraId="2B3EC589" w14:textId="77777777" w:rsidR="003C6F85" w:rsidRDefault="003C6F85" w:rsidP="003C6F85">
      <w:pPr>
        <w:pStyle w:val="ListParagraph"/>
        <w:numPr>
          <w:ilvl w:val="0"/>
          <w:numId w:val="25"/>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Students are required to attend a nutrition program orientation session in the summer or fall semester of their junior year (transfer students) or during the sophomore year (native UNF students).</w:t>
      </w:r>
    </w:p>
    <w:p w14:paraId="55590961" w14:textId="4BC09C18" w:rsidR="00DD4A1D" w:rsidRPr="003C6F85" w:rsidRDefault="003C6F85" w:rsidP="00C060FF">
      <w:pPr>
        <w:pStyle w:val="ListParagraph"/>
        <w:numPr>
          <w:ilvl w:val="0"/>
          <w:numId w:val="25"/>
        </w:numPr>
        <w:spacing w:before="100" w:beforeAutospacing="1" w:after="100" w:afterAutospacing="1" w:line="240" w:lineRule="auto"/>
        <w:rPr>
          <w:b/>
          <w:sz w:val="24"/>
          <w:szCs w:val="24"/>
        </w:rPr>
      </w:pPr>
      <w:r w:rsidRPr="003C6F85">
        <w:rPr>
          <w:rFonts w:ascii="Times New Roman" w:eastAsia="Times New Roman" w:hAnsi="Times New Roman"/>
          <w:sz w:val="24"/>
          <w:szCs w:val="24"/>
        </w:rPr>
        <w:t>To successfully complete the Nutrition and Dietetics Program, earn the B.S. degree, and obtain a Verification Statement (required for application to accredited internships),  students are required to complete the program courses shown below with a grade of C or higher in each course and an over-all GPA of 2.0</w:t>
      </w:r>
    </w:p>
    <w:p w14:paraId="53C9BDBB" w14:textId="77777777" w:rsidR="007A3BE7" w:rsidRPr="00CC7E75" w:rsidRDefault="00DD4A1D" w:rsidP="00DD4A1D">
      <w:pPr>
        <w:pStyle w:val="Heading2"/>
      </w:pPr>
      <w:bookmarkStart w:id="9" w:name="_Toc51601069"/>
      <w:r>
        <w:lastRenderedPageBreak/>
        <w:t>P</w:t>
      </w:r>
      <w:r w:rsidR="007A3BE7" w:rsidRPr="00CC7E75">
        <w:t>rogram of Study</w:t>
      </w:r>
      <w:bookmarkEnd w:id="9"/>
      <w:r w:rsidR="007A3BE7">
        <w:t xml:space="preserve"> </w:t>
      </w:r>
    </w:p>
    <w:p w14:paraId="7D80938F" w14:textId="77777777" w:rsidR="007A3BE7" w:rsidRPr="008F54FB" w:rsidRDefault="007A3BE7" w:rsidP="00DD4A1D">
      <w:pPr>
        <w:pStyle w:val="Heading3"/>
      </w:pPr>
      <w:bookmarkStart w:id="10" w:name="_Toc51601070"/>
      <w:r w:rsidRPr="008F54FB">
        <w:t>Prerequisites (3</w:t>
      </w:r>
      <w:r w:rsidR="003438DE">
        <w:t>6</w:t>
      </w:r>
      <w:r w:rsidRPr="008F54FB">
        <w:t xml:space="preserve"> credits)</w:t>
      </w:r>
      <w:bookmarkEnd w:id="10"/>
      <w:r w:rsidRPr="008F54FB">
        <w:t xml:space="preserve"> </w:t>
      </w:r>
    </w:p>
    <w:p w14:paraId="48A9D2FA" w14:textId="77777777" w:rsidR="005F6EC4" w:rsidRDefault="007A3BE7" w:rsidP="005F6EC4">
      <w:pPr>
        <w:rPr>
          <w:sz w:val="24"/>
          <w:szCs w:val="24"/>
        </w:rPr>
      </w:pPr>
      <w:r w:rsidRPr="003A0469">
        <w:rPr>
          <w:sz w:val="24"/>
          <w:szCs w:val="24"/>
        </w:rPr>
        <w:t>Must be completed with a grade of "C" or higher</w:t>
      </w:r>
    </w:p>
    <w:p w14:paraId="360FAEBE" w14:textId="77777777" w:rsidR="005F6EC4" w:rsidRDefault="005F6EC4" w:rsidP="005F6EC4">
      <w:pPr>
        <w:rPr>
          <w:sz w:val="24"/>
          <w:szCs w:val="24"/>
        </w:rPr>
      </w:pPr>
    </w:p>
    <w:tbl>
      <w:tblPr>
        <w:tblStyle w:val="TableColumns2"/>
        <w:tblW w:w="9720" w:type="dxa"/>
        <w:tblLook w:val="04A0" w:firstRow="1" w:lastRow="0" w:firstColumn="1" w:lastColumn="0" w:noHBand="0" w:noVBand="1"/>
      </w:tblPr>
      <w:tblGrid>
        <w:gridCol w:w="2790"/>
        <w:gridCol w:w="5220"/>
        <w:gridCol w:w="1710"/>
      </w:tblGrid>
      <w:tr w:rsidR="005F6EC4" w:rsidRPr="0076532C" w14:paraId="7C4D088F" w14:textId="77777777" w:rsidTr="008C32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0" w:type="dxa"/>
          </w:tcPr>
          <w:p w14:paraId="12AF7469" w14:textId="77777777" w:rsidR="005F6EC4" w:rsidRPr="00A116B6" w:rsidRDefault="005F6EC4" w:rsidP="005F6EC4">
            <w:pPr>
              <w:rPr>
                <w:sz w:val="24"/>
                <w:szCs w:val="24"/>
              </w:rPr>
            </w:pPr>
            <w:r w:rsidRPr="00A116B6">
              <w:rPr>
                <w:sz w:val="24"/>
                <w:szCs w:val="24"/>
              </w:rPr>
              <w:t xml:space="preserve">Course </w:t>
            </w:r>
            <w:r w:rsidRPr="00C3220A">
              <w:rPr>
                <w:sz w:val="24"/>
                <w:szCs w:val="24"/>
              </w:rPr>
              <w:t>Code</w:t>
            </w:r>
          </w:p>
        </w:tc>
        <w:tc>
          <w:tcPr>
            <w:tcW w:w="5220" w:type="dxa"/>
          </w:tcPr>
          <w:p w14:paraId="70119B43" w14:textId="77777777" w:rsidR="005F6EC4" w:rsidRPr="00A116B6" w:rsidRDefault="005F6EC4" w:rsidP="005F6EC4">
            <w:pPr>
              <w:cnfStyle w:val="100000000000" w:firstRow="1" w:lastRow="0" w:firstColumn="0" w:lastColumn="0" w:oddVBand="0" w:evenVBand="0" w:oddHBand="0" w:evenHBand="0" w:firstRowFirstColumn="0" w:firstRowLastColumn="0" w:lastRowFirstColumn="0" w:lastRowLastColumn="0"/>
              <w:rPr>
                <w:sz w:val="24"/>
                <w:szCs w:val="24"/>
              </w:rPr>
            </w:pPr>
            <w:r w:rsidRPr="00A116B6">
              <w:rPr>
                <w:sz w:val="24"/>
                <w:szCs w:val="24"/>
              </w:rPr>
              <w:t>Course Name</w:t>
            </w:r>
          </w:p>
        </w:tc>
        <w:tc>
          <w:tcPr>
            <w:tcW w:w="1710" w:type="dxa"/>
          </w:tcPr>
          <w:p w14:paraId="6E7E3F3D" w14:textId="77777777" w:rsidR="005F6EC4" w:rsidRPr="00A116B6" w:rsidRDefault="005F6EC4" w:rsidP="005F6EC4">
            <w:pPr>
              <w:jc w:val="center"/>
              <w:cnfStyle w:val="100000000000" w:firstRow="1" w:lastRow="0" w:firstColumn="0" w:lastColumn="0" w:oddVBand="0" w:evenVBand="0" w:oddHBand="0" w:evenHBand="0" w:firstRowFirstColumn="0" w:firstRowLastColumn="0" w:lastRowFirstColumn="0" w:lastRowLastColumn="0"/>
              <w:rPr>
                <w:sz w:val="24"/>
                <w:szCs w:val="24"/>
              </w:rPr>
            </w:pPr>
            <w:r w:rsidRPr="00A116B6">
              <w:rPr>
                <w:sz w:val="24"/>
                <w:szCs w:val="24"/>
              </w:rPr>
              <w:t>Credit Hours</w:t>
            </w:r>
          </w:p>
        </w:tc>
      </w:tr>
      <w:tr w:rsidR="00C3220A" w:rsidRPr="0076532C" w14:paraId="46EDEC9F" w14:textId="77777777" w:rsidTr="004D6F39">
        <w:tc>
          <w:tcPr>
            <w:cnfStyle w:val="001000000000" w:firstRow="0" w:lastRow="0" w:firstColumn="1" w:lastColumn="0" w:oddVBand="0" w:evenVBand="0" w:oddHBand="0" w:evenHBand="0" w:firstRowFirstColumn="0" w:firstRowLastColumn="0" w:lastRowFirstColumn="0" w:lastRowLastColumn="0"/>
            <w:tcW w:w="2790" w:type="dxa"/>
          </w:tcPr>
          <w:p w14:paraId="324E4A77" w14:textId="77777777" w:rsidR="005F6EC4" w:rsidRPr="0076532C" w:rsidRDefault="005F6EC4" w:rsidP="005F6EC4">
            <w:pPr>
              <w:rPr>
                <w:sz w:val="24"/>
                <w:szCs w:val="24"/>
              </w:rPr>
            </w:pPr>
            <w:r w:rsidRPr="0076532C">
              <w:rPr>
                <w:sz w:val="24"/>
                <w:szCs w:val="24"/>
              </w:rPr>
              <w:t>MAC1105 (GM)</w:t>
            </w:r>
          </w:p>
        </w:tc>
        <w:tc>
          <w:tcPr>
            <w:tcW w:w="5220" w:type="dxa"/>
          </w:tcPr>
          <w:p w14:paraId="008B7C18" w14:textId="77777777" w:rsidR="005F6EC4" w:rsidRPr="00C3220A" w:rsidRDefault="005F6EC4" w:rsidP="005F6EC4">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College Algebra</w:t>
            </w:r>
          </w:p>
        </w:tc>
        <w:tc>
          <w:tcPr>
            <w:tcW w:w="1710" w:type="dxa"/>
          </w:tcPr>
          <w:p w14:paraId="0224556D" w14:textId="77777777" w:rsidR="005F6EC4" w:rsidRPr="00C3220A" w:rsidRDefault="005F6EC4" w:rsidP="005F6EC4">
            <w:pPr>
              <w:jc w:val="cente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3</w:t>
            </w:r>
          </w:p>
        </w:tc>
      </w:tr>
      <w:tr w:rsidR="00C3220A" w:rsidRPr="0076532C" w14:paraId="69EEF764" w14:textId="77777777" w:rsidTr="004D6F39">
        <w:tc>
          <w:tcPr>
            <w:cnfStyle w:val="001000000000" w:firstRow="0" w:lastRow="0" w:firstColumn="1" w:lastColumn="0" w:oddVBand="0" w:evenVBand="0" w:oddHBand="0" w:evenHBand="0" w:firstRowFirstColumn="0" w:firstRowLastColumn="0" w:lastRowFirstColumn="0" w:lastRowLastColumn="0"/>
            <w:tcW w:w="2790" w:type="dxa"/>
          </w:tcPr>
          <w:p w14:paraId="309B73AD" w14:textId="77777777" w:rsidR="005F6EC4" w:rsidRPr="0076532C" w:rsidRDefault="005F6EC4" w:rsidP="005F6EC4">
            <w:pPr>
              <w:rPr>
                <w:sz w:val="24"/>
                <w:szCs w:val="24"/>
              </w:rPr>
            </w:pPr>
            <w:r w:rsidRPr="0076532C">
              <w:rPr>
                <w:sz w:val="24"/>
                <w:szCs w:val="24"/>
              </w:rPr>
              <w:t>STA2014 (GM)</w:t>
            </w:r>
          </w:p>
        </w:tc>
        <w:tc>
          <w:tcPr>
            <w:tcW w:w="5220" w:type="dxa"/>
          </w:tcPr>
          <w:p w14:paraId="56B19242" w14:textId="77777777" w:rsidR="005F6EC4" w:rsidRPr="00C3220A" w:rsidRDefault="005F6EC4" w:rsidP="005F6EC4">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Elem Statistics-Health/SS</w:t>
            </w:r>
          </w:p>
        </w:tc>
        <w:tc>
          <w:tcPr>
            <w:tcW w:w="1710" w:type="dxa"/>
          </w:tcPr>
          <w:p w14:paraId="7544C2B8" w14:textId="77777777" w:rsidR="005F6EC4" w:rsidRPr="00C3220A" w:rsidRDefault="005F6EC4" w:rsidP="005F6EC4">
            <w:pPr>
              <w:jc w:val="cente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3</w:t>
            </w:r>
          </w:p>
        </w:tc>
      </w:tr>
      <w:tr w:rsidR="00C3220A" w:rsidRPr="0076532C" w14:paraId="1D434856" w14:textId="77777777" w:rsidTr="004D6F39">
        <w:tc>
          <w:tcPr>
            <w:cnfStyle w:val="001000000000" w:firstRow="0" w:lastRow="0" w:firstColumn="1" w:lastColumn="0" w:oddVBand="0" w:evenVBand="0" w:oddHBand="0" w:evenHBand="0" w:firstRowFirstColumn="0" w:firstRowLastColumn="0" w:lastRowFirstColumn="0" w:lastRowLastColumn="0"/>
            <w:tcW w:w="2790" w:type="dxa"/>
          </w:tcPr>
          <w:p w14:paraId="0F959C8F" w14:textId="77777777" w:rsidR="005F6EC4" w:rsidRPr="0076532C" w:rsidRDefault="005F6EC4" w:rsidP="005F6EC4">
            <w:pPr>
              <w:rPr>
                <w:sz w:val="24"/>
                <w:szCs w:val="24"/>
              </w:rPr>
            </w:pPr>
            <w:r w:rsidRPr="0076532C">
              <w:rPr>
                <w:sz w:val="24"/>
                <w:szCs w:val="24"/>
              </w:rPr>
              <w:t>POS2041</w:t>
            </w:r>
          </w:p>
        </w:tc>
        <w:tc>
          <w:tcPr>
            <w:tcW w:w="5220" w:type="dxa"/>
          </w:tcPr>
          <w:p w14:paraId="79A3DCA2" w14:textId="77777777" w:rsidR="005F6EC4" w:rsidRPr="00C3220A" w:rsidRDefault="005F6EC4" w:rsidP="005F6EC4">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Intro to American Government</w:t>
            </w:r>
          </w:p>
        </w:tc>
        <w:tc>
          <w:tcPr>
            <w:tcW w:w="1710" w:type="dxa"/>
          </w:tcPr>
          <w:p w14:paraId="1E542605" w14:textId="77777777" w:rsidR="005F6EC4" w:rsidRPr="00C3220A" w:rsidRDefault="005F6EC4" w:rsidP="005F6EC4">
            <w:pPr>
              <w:jc w:val="cente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3</w:t>
            </w:r>
          </w:p>
        </w:tc>
      </w:tr>
      <w:tr w:rsidR="00C3220A" w:rsidRPr="0076532C" w14:paraId="5970DE9D" w14:textId="77777777" w:rsidTr="004D6F39">
        <w:tc>
          <w:tcPr>
            <w:cnfStyle w:val="001000000000" w:firstRow="0" w:lastRow="0" w:firstColumn="1" w:lastColumn="0" w:oddVBand="0" w:evenVBand="0" w:oddHBand="0" w:evenHBand="0" w:firstRowFirstColumn="0" w:firstRowLastColumn="0" w:lastRowFirstColumn="0" w:lastRowLastColumn="0"/>
            <w:tcW w:w="2790" w:type="dxa"/>
          </w:tcPr>
          <w:p w14:paraId="393ADFC3" w14:textId="77777777" w:rsidR="005F6EC4" w:rsidRPr="0076532C" w:rsidRDefault="005F6EC4" w:rsidP="005F6EC4">
            <w:pPr>
              <w:rPr>
                <w:sz w:val="24"/>
                <w:szCs w:val="24"/>
              </w:rPr>
            </w:pPr>
            <w:r w:rsidRPr="0076532C">
              <w:rPr>
                <w:sz w:val="24"/>
                <w:szCs w:val="24"/>
              </w:rPr>
              <w:t>FSS1202</w:t>
            </w:r>
          </w:p>
        </w:tc>
        <w:tc>
          <w:tcPr>
            <w:tcW w:w="5220" w:type="dxa"/>
          </w:tcPr>
          <w:p w14:paraId="22A7117C" w14:textId="77777777" w:rsidR="005F6EC4" w:rsidRPr="00C3220A" w:rsidRDefault="005F6EC4" w:rsidP="005F6EC4">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Food Fundamentals</w:t>
            </w:r>
          </w:p>
        </w:tc>
        <w:tc>
          <w:tcPr>
            <w:tcW w:w="1710" w:type="dxa"/>
          </w:tcPr>
          <w:p w14:paraId="7E568D1F" w14:textId="77777777" w:rsidR="005F6EC4" w:rsidRPr="00C3220A" w:rsidRDefault="005F6EC4" w:rsidP="005F6EC4">
            <w:pPr>
              <w:jc w:val="cente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3</w:t>
            </w:r>
          </w:p>
        </w:tc>
      </w:tr>
      <w:tr w:rsidR="00C3220A" w:rsidRPr="0076532C" w14:paraId="51E9CDCA" w14:textId="77777777" w:rsidTr="004D6F39">
        <w:tc>
          <w:tcPr>
            <w:cnfStyle w:val="001000000000" w:firstRow="0" w:lastRow="0" w:firstColumn="1" w:lastColumn="0" w:oddVBand="0" w:evenVBand="0" w:oddHBand="0" w:evenHBand="0" w:firstRowFirstColumn="0" w:firstRowLastColumn="0" w:lastRowFirstColumn="0" w:lastRowLastColumn="0"/>
            <w:tcW w:w="2790" w:type="dxa"/>
          </w:tcPr>
          <w:p w14:paraId="5A190CB8" w14:textId="77777777" w:rsidR="005F6EC4" w:rsidRPr="0076532C" w:rsidRDefault="005F6EC4" w:rsidP="005F6EC4">
            <w:pPr>
              <w:rPr>
                <w:sz w:val="24"/>
                <w:szCs w:val="24"/>
              </w:rPr>
            </w:pPr>
            <w:r w:rsidRPr="0076532C">
              <w:rPr>
                <w:sz w:val="24"/>
                <w:szCs w:val="24"/>
              </w:rPr>
              <w:t>FSS1202L</w:t>
            </w:r>
          </w:p>
        </w:tc>
        <w:tc>
          <w:tcPr>
            <w:tcW w:w="5220" w:type="dxa"/>
          </w:tcPr>
          <w:p w14:paraId="0E09C6F6" w14:textId="77777777" w:rsidR="005F6EC4" w:rsidRPr="00C3220A" w:rsidRDefault="005F6EC4" w:rsidP="005F6EC4">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Food Fundamentals Laboratory</w:t>
            </w:r>
          </w:p>
        </w:tc>
        <w:tc>
          <w:tcPr>
            <w:tcW w:w="1710" w:type="dxa"/>
          </w:tcPr>
          <w:p w14:paraId="28229639" w14:textId="77777777" w:rsidR="005F6EC4" w:rsidRPr="00C3220A" w:rsidRDefault="005F6EC4" w:rsidP="005F6EC4">
            <w:pPr>
              <w:jc w:val="cente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1</w:t>
            </w:r>
          </w:p>
        </w:tc>
      </w:tr>
      <w:tr w:rsidR="00C3220A" w:rsidRPr="0076532C" w14:paraId="25E38DC9" w14:textId="77777777" w:rsidTr="004D6F39">
        <w:tc>
          <w:tcPr>
            <w:cnfStyle w:val="001000000000" w:firstRow="0" w:lastRow="0" w:firstColumn="1" w:lastColumn="0" w:oddVBand="0" w:evenVBand="0" w:oddHBand="0" w:evenHBand="0" w:firstRowFirstColumn="0" w:firstRowLastColumn="0" w:lastRowFirstColumn="0" w:lastRowLastColumn="0"/>
            <w:tcW w:w="2790" w:type="dxa"/>
          </w:tcPr>
          <w:p w14:paraId="1188AA5C" w14:textId="77777777" w:rsidR="005F6EC4" w:rsidRPr="0076532C" w:rsidRDefault="005F6EC4" w:rsidP="005F6EC4">
            <w:pPr>
              <w:rPr>
                <w:sz w:val="24"/>
                <w:szCs w:val="24"/>
              </w:rPr>
            </w:pPr>
            <w:r w:rsidRPr="0076532C">
              <w:rPr>
                <w:sz w:val="24"/>
                <w:szCs w:val="24"/>
              </w:rPr>
              <w:t>HUN2201</w:t>
            </w:r>
          </w:p>
        </w:tc>
        <w:tc>
          <w:tcPr>
            <w:tcW w:w="5220" w:type="dxa"/>
          </w:tcPr>
          <w:p w14:paraId="42FC3515" w14:textId="77777777" w:rsidR="005F6EC4" w:rsidRPr="00C3220A" w:rsidRDefault="005F6EC4" w:rsidP="005F6EC4">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 xml:space="preserve">Basic </w:t>
            </w:r>
            <w:proofErr w:type="spellStart"/>
            <w:r w:rsidRPr="00C3220A">
              <w:rPr>
                <w:b w:val="0"/>
                <w:bCs w:val="0"/>
                <w:sz w:val="24"/>
                <w:szCs w:val="24"/>
              </w:rPr>
              <w:t>Prin</w:t>
            </w:r>
            <w:proofErr w:type="spellEnd"/>
            <w:r w:rsidRPr="00C3220A">
              <w:rPr>
                <w:b w:val="0"/>
                <w:bCs w:val="0"/>
                <w:sz w:val="24"/>
                <w:szCs w:val="24"/>
              </w:rPr>
              <w:t xml:space="preserve"> Human Nutrition</w:t>
            </w:r>
          </w:p>
        </w:tc>
        <w:tc>
          <w:tcPr>
            <w:tcW w:w="1710" w:type="dxa"/>
          </w:tcPr>
          <w:p w14:paraId="608D402B" w14:textId="77777777" w:rsidR="005F6EC4" w:rsidRPr="00C3220A" w:rsidRDefault="005F6EC4" w:rsidP="005F6EC4">
            <w:pPr>
              <w:jc w:val="cente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3</w:t>
            </w:r>
          </w:p>
        </w:tc>
      </w:tr>
      <w:tr w:rsidR="00C3220A" w:rsidRPr="0076532C" w14:paraId="236FB87A" w14:textId="77777777" w:rsidTr="004D6F39">
        <w:tc>
          <w:tcPr>
            <w:cnfStyle w:val="001000000000" w:firstRow="0" w:lastRow="0" w:firstColumn="1" w:lastColumn="0" w:oddVBand="0" w:evenVBand="0" w:oddHBand="0" w:evenHBand="0" w:firstRowFirstColumn="0" w:firstRowLastColumn="0" w:lastRowFirstColumn="0" w:lastRowLastColumn="0"/>
            <w:tcW w:w="2790" w:type="dxa"/>
          </w:tcPr>
          <w:p w14:paraId="25C31B88" w14:textId="77777777" w:rsidR="005F6EC4" w:rsidRPr="0076532C" w:rsidRDefault="005F6EC4" w:rsidP="005F6EC4">
            <w:pPr>
              <w:rPr>
                <w:sz w:val="24"/>
                <w:szCs w:val="24"/>
              </w:rPr>
            </w:pPr>
            <w:r w:rsidRPr="0076532C">
              <w:rPr>
                <w:sz w:val="24"/>
                <w:szCs w:val="24"/>
              </w:rPr>
              <w:t>BSC1010C</w:t>
            </w:r>
          </w:p>
        </w:tc>
        <w:tc>
          <w:tcPr>
            <w:tcW w:w="5220" w:type="dxa"/>
          </w:tcPr>
          <w:p w14:paraId="4903FD22" w14:textId="77777777" w:rsidR="005F6EC4" w:rsidRPr="00C3220A" w:rsidRDefault="005F6EC4" w:rsidP="005F6EC4">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General Biology I with Lab</w:t>
            </w:r>
          </w:p>
        </w:tc>
        <w:tc>
          <w:tcPr>
            <w:tcW w:w="1710" w:type="dxa"/>
          </w:tcPr>
          <w:p w14:paraId="3912DB31" w14:textId="77777777" w:rsidR="005F6EC4" w:rsidRPr="00C3220A" w:rsidRDefault="005F6EC4" w:rsidP="005F6EC4">
            <w:pPr>
              <w:jc w:val="cente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4</w:t>
            </w:r>
          </w:p>
        </w:tc>
      </w:tr>
      <w:tr w:rsidR="00C3220A" w:rsidRPr="0076532C" w14:paraId="7916DD5D" w14:textId="77777777" w:rsidTr="004D6F39">
        <w:tc>
          <w:tcPr>
            <w:cnfStyle w:val="001000000000" w:firstRow="0" w:lastRow="0" w:firstColumn="1" w:lastColumn="0" w:oddVBand="0" w:evenVBand="0" w:oddHBand="0" w:evenHBand="0" w:firstRowFirstColumn="0" w:firstRowLastColumn="0" w:lastRowFirstColumn="0" w:lastRowLastColumn="0"/>
            <w:tcW w:w="2790" w:type="dxa"/>
          </w:tcPr>
          <w:p w14:paraId="1004D35A" w14:textId="77777777" w:rsidR="005F6EC4" w:rsidRPr="0076532C" w:rsidRDefault="005F6EC4" w:rsidP="005F6EC4">
            <w:pPr>
              <w:rPr>
                <w:sz w:val="24"/>
                <w:szCs w:val="24"/>
              </w:rPr>
            </w:pPr>
            <w:r w:rsidRPr="0076532C">
              <w:rPr>
                <w:sz w:val="24"/>
                <w:szCs w:val="24"/>
              </w:rPr>
              <w:t>BSC2085C</w:t>
            </w:r>
          </w:p>
        </w:tc>
        <w:tc>
          <w:tcPr>
            <w:tcW w:w="5220" w:type="dxa"/>
          </w:tcPr>
          <w:p w14:paraId="242CCB8F" w14:textId="77777777" w:rsidR="005F6EC4" w:rsidRPr="00C3220A" w:rsidRDefault="005F6EC4" w:rsidP="005F6EC4">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Human Anatomy and Physiology I</w:t>
            </w:r>
          </w:p>
        </w:tc>
        <w:tc>
          <w:tcPr>
            <w:tcW w:w="1710" w:type="dxa"/>
          </w:tcPr>
          <w:p w14:paraId="6589F8B3" w14:textId="77777777" w:rsidR="005F6EC4" w:rsidRPr="00C3220A" w:rsidRDefault="005F6EC4" w:rsidP="005F6EC4">
            <w:pPr>
              <w:jc w:val="cente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4</w:t>
            </w:r>
          </w:p>
        </w:tc>
      </w:tr>
      <w:tr w:rsidR="00C3220A" w:rsidRPr="0076532C" w14:paraId="659CBD5C" w14:textId="77777777" w:rsidTr="004D6F39">
        <w:tc>
          <w:tcPr>
            <w:cnfStyle w:val="001000000000" w:firstRow="0" w:lastRow="0" w:firstColumn="1" w:lastColumn="0" w:oddVBand="0" w:evenVBand="0" w:oddHBand="0" w:evenHBand="0" w:firstRowFirstColumn="0" w:firstRowLastColumn="0" w:lastRowFirstColumn="0" w:lastRowLastColumn="0"/>
            <w:tcW w:w="2790" w:type="dxa"/>
          </w:tcPr>
          <w:p w14:paraId="7D374007" w14:textId="77777777" w:rsidR="005F6EC4" w:rsidRPr="0076532C" w:rsidRDefault="005F6EC4" w:rsidP="005F6EC4">
            <w:pPr>
              <w:rPr>
                <w:sz w:val="24"/>
                <w:szCs w:val="24"/>
              </w:rPr>
            </w:pPr>
            <w:r w:rsidRPr="0076532C">
              <w:rPr>
                <w:sz w:val="24"/>
                <w:szCs w:val="24"/>
              </w:rPr>
              <w:t>BSC2086C</w:t>
            </w:r>
          </w:p>
        </w:tc>
        <w:tc>
          <w:tcPr>
            <w:tcW w:w="5220" w:type="dxa"/>
          </w:tcPr>
          <w:p w14:paraId="4BA04780" w14:textId="77777777" w:rsidR="005F6EC4" w:rsidRPr="00C3220A" w:rsidRDefault="005F6EC4" w:rsidP="005F6EC4">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Human Anatomy and Physiology II</w:t>
            </w:r>
          </w:p>
        </w:tc>
        <w:tc>
          <w:tcPr>
            <w:tcW w:w="1710" w:type="dxa"/>
          </w:tcPr>
          <w:p w14:paraId="5EE3D62F" w14:textId="77777777" w:rsidR="005F6EC4" w:rsidRPr="00C3220A" w:rsidRDefault="005F6EC4" w:rsidP="005F6EC4">
            <w:pPr>
              <w:jc w:val="cente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4</w:t>
            </w:r>
          </w:p>
        </w:tc>
      </w:tr>
      <w:tr w:rsidR="00C3220A" w:rsidRPr="0076532C" w14:paraId="00CA6F12" w14:textId="77777777" w:rsidTr="004D6F39">
        <w:tc>
          <w:tcPr>
            <w:cnfStyle w:val="001000000000" w:firstRow="0" w:lastRow="0" w:firstColumn="1" w:lastColumn="0" w:oddVBand="0" w:evenVBand="0" w:oddHBand="0" w:evenHBand="0" w:firstRowFirstColumn="0" w:firstRowLastColumn="0" w:lastRowFirstColumn="0" w:lastRowLastColumn="0"/>
            <w:tcW w:w="2790" w:type="dxa"/>
          </w:tcPr>
          <w:p w14:paraId="49196F07" w14:textId="77777777" w:rsidR="005F6EC4" w:rsidRPr="0076532C" w:rsidRDefault="005F6EC4" w:rsidP="005F6EC4">
            <w:pPr>
              <w:rPr>
                <w:sz w:val="24"/>
                <w:szCs w:val="24"/>
              </w:rPr>
            </w:pPr>
            <w:r w:rsidRPr="0076532C">
              <w:rPr>
                <w:sz w:val="24"/>
                <w:szCs w:val="24"/>
              </w:rPr>
              <w:t>CHM 2045</w:t>
            </w:r>
          </w:p>
        </w:tc>
        <w:tc>
          <w:tcPr>
            <w:tcW w:w="5220" w:type="dxa"/>
          </w:tcPr>
          <w:p w14:paraId="6FC53C00" w14:textId="77777777" w:rsidR="005F6EC4" w:rsidRPr="00C3220A" w:rsidRDefault="005F6EC4" w:rsidP="005F6EC4">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General Chemistry I</w:t>
            </w:r>
          </w:p>
        </w:tc>
        <w:tc>
          <w:tcPr>
            <w:tcW w:w="1710" w:type="dxa"/>
          </w:tcPr>
          <w:p w14:paraId="7C9BD1BE" w14:textId="77777777" w:rsidR="005F6EC4" w:rsidRPr="00C3220A" w:rsidRDefault="005F6EC4" w:rsidP="005F6EC4">
            <w:pPr>
              <w:jc w:val="cente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3</w:t>
            </w:r>
          </w:p>
        </w:tc>
      </w:tr>
      <w:tr w:rsidR="00C3220A" w:rsidRPr="0076532C" w14:paraId="1C1D5BE1" w14:textId="77777777" w:rsidTr="004D6F39">
        <w:tc>
          <w:tcPr>
            <w:cnfStyle w:val="001000000000" w:firstRow="0" w:lastRow="0" w:firstColumn="1" w:lastColumn="0" w:oddVBand="0" w:evenVBand="0" w:oddHBand="0" w:evenHBand="0" w:firstRowFirstColumn="0" w:firstRowLastColumn="0" w:lastRowFirstColumn="0" w:lastRowLastColumn="0"/>
            <w:tcW w:w="2790" w:type="dxa"/>
          </w:tcPr>
          <w:p w14:paraId="7113C18E" w14:textId="77777777" w:rsidR="005F6EC4" w:rsidRPr="0076532C" w:rsidRDefault="005F6EC4" w:rsidP="005F6EC4">
            <w:pPr>
              <w:rPr>
                <w:sz w:val="24"/>
                <w:szCs w:val="24"/>
              </w:rPr>
            </w:pPr>
            <w:r w:rsidRPr="0076532C">
              <w:rPr>
                <w:sz w:val="24"/>
                <w:szCs w:val="24"/>
              </w:rPr>
              <w:t>CHM2045L</w:t>
            </w:r>
          </w:p>
        </w:tc>
        <w:tc>
          <w:tcPr>
            <w:tcW w:w="5220" w:type="dxa"/>
          </w:tcPr>
          <w:p w14:paraId="1DF55163" w14:textId="77777777" w:rsidR="005F6EC4" w:rsidRPr="00C3220A" w:rsidRDefault="005F6EC4" w:rsidP="005F6EC4">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General Chemistry I Laboratory</w:t>
            </w:r>
          </w:p>
        </w:tc>
        <w:tc>
          <w:tcPr>
            <w:tcW w:w="1710" w:type="dxa"/>
          </w:tcPr>
          <w:p w14:paraId="673FF816" w14:textId="77777777" w:rsidR="005F6EC4" w:rsidRPr="00C3220A" w:rsidRDefault="005F6EC4" w:rsidP="005F6EC4">
            <w:pPr>
              <w:jc w:val="cente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1</w:t>
            </w:r>
          </w:p>
        </w:tc>
      </w:tr>
      <w:tr w:rsidR="00C3220A" w:rsidRPr="0076532C" w14:paraId="5725D78F" w14:textId="77777777" w:rsidTr="004D6F39">
        <w:tc>
          <w:tcPr>
            <w:cnfStyle w:val="001000000000" w:firstRow="0" w:lastRow="0" w:firstColumn="1" w:lastColumn="0" w:oddVBand="0" w:evenVBand="0" w:oddHBand="0" w:evenHBand="0" w:firstRowFirstColumn="0" w:firstRowLastColumn="0" w:lastRowFirstColumn="0" w:lastRowLastColumn="0"/>
            <w:tcW w:w="2790" w:type="dxa"/>
          </w:tcPr>
          <w:p w14:paraId="2D5A9231" w14:textId="77777777" w:rsidR="005F6EC4" w:rsidRPr="0076532C" w:rsidRDefault="005F6EC4" w:rsidP="005F6EC4">
            <w:pPr>
              <w:rPr>
                <w:sz w:val="24"/>
                <w:szCs w:val="24"/>
              </w:rPr>
            </w:pPr>
            <w:r w:rsidRPr="0076532C">
              <w:rPr>
                <w:sz w:val="24"/>
                <w:szCs w:val="24"/>
              </w:rPr>
              <w:t>MCB2010C</w:t>
            </w:r>
          </w:p>
        </w:tc>
        <w:tc>
          <w:tcPr>
            <w:tcW w:w="5220" w:type="dxa"/>
          </w:tcPr>
          <w:p w14:paraId="06A73846" w14:textId="77777777" w:rsidR="005F6EC4" w:rsidRPr="00C3220A" w:rsidRDefault="005F6EC4" w:rsidP="005F6EC4">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Microbiology with Lab</w:t>
            </w:r>
          </w:p>
        </w:tc>
        <w:tc>
          <w:tcPr>
            <w:tcW w:w="1710" w:type="dxa"/>
          </w:tcPr>
          <w:p w14:paraId="58267A12" w14:textId="77777777" w:rsidR="005F6EC4" w:rsidRPr="00C3220A" w:rsidRDefault="005F6EC4" w:rsidP="005F6EC4">
            <w:pPr>
              <w:jc w:val="cente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3220A">
              <w:rPr>
                <w:b w:val="0"/>
                <w:bCs w:val="0"/>
                <w:sz w:val="24"/>
                <w:szCs w:val="24"/>
              </w:rPr>
              <w:t>4</w:t>
            </w:r>
          </w:p>
        </w:tc>
      </w:tr>
    </w:tbl>
    <w:p w14:paraId="61CB6CAD" w14:textId="77777777" w:rsidR="005F6EC4" w:rsidRDefault="005F6EC4" w:rsidP="005F6EC4"/>
    <w:p w14:paraId="54151FFC" w14:textId="77777777" w:rsidR="007A3BE7" w:rsidRPr="005F6EC4" w:rsidRDefault="005F6EC4" w:rsidP="005F6EC4">
      <w:pPr>
        <w:pStyle w:val="Heading3"/>
      </w:pPr>
      <w:bookmarkStart w:id="11" w:name="_Toc51601071"/>
      <w:r>
        <w:t xml:space="preserve">Major </w:t>
      </w:r>
      <w:r w:rsidR="007A3BE7" w:rsidRPr="005F6EC4">
        <w:t>Requirements (57 credits)</w:t>
      </w:r>
      <w:bookmarkEnd w:id="11"/>
      <w:r w:rsidR="007A3BE7" w:rsidRPr="005F6EC4">
        <w:t xml:space="preserve"> </w:t>
      </w:r>
    </w:p>
    <w:p w14:paraId="4978D90B" w14:textId="77777777" w:rsidR="007A3BE7" w:rsidRDefault="007A3BE7" w:rsidP="007A3BE7">
      <w:pPr>
        <w:rPr>
          <w:sz w:val="24"/>
          <w:szCs w:val="24"/>
        </w:rPr>
      </w:pPr>
      <w:r w:rsidRPr="003A0469">
        <w:rPr>
          <w:sz w:val="24"/>
          <w:szCs w:val="24"/>
        </w:rPr>
        <w:t>Must be completed with a grade of "C" or higher</w:t>
      </w:r>
      <w:r>
        <w:rPr>
          <w:sz w:val="24"/>
          <w:szCs w:val="24"/>
        </w:rPr>
        <w:t>.</w:t>
      </w:r>
    </w:p>
    <w:p w14:paraId="3C2B5450" w14:textId="77777777" w:rsidR="003438DE" w:rsidRDefault="003438DE" w:rsidP="007A3BE7">
      <w:pPr>
        <w:rPr>
          <w:sz w:val="24"/>
          <w:szCs w:val="24"/>
        </w:rPr>
      </w:pPr>
      <w:r>
        <w:rPr>
          <w:sz w:val="24"/>
          <w:szCs w:val="24"/>
        </w:rPr>
        <w:t>Students enrolled in the Didactic Program in Dietetics (DPD) must follow BS/DPD Nutrition Program Sequencing Schedule to avoid delaying graduation.</w:t>
      </w:r>
    </w:p>
    <w:p w14:paraId="654E4851" w14:textId="77777777" w:rsidR="007A3BE7" w:rsidRPr="003A0469" w:rsidRDefault="007A3BE7" w:rsidP="007A3BE7">
      <w:pPr>
        <w:rPr>
          <w:sz w:val="24"/>
          <w:szCs w:val="24"/>
        </w:rPr>
      </w:pPr>
    </w:p>
    <w:tbl>
      <w:tblPr>
        <w:tblStyle w:val="TableColumns2"/>
        <w:tblW w:w="9663" w:type="dxa"/>
        <w:tblLook w:val="04A0" w:firstRow="1" w:lastRow="0" w:firstColumn="1" w:lastColumn="0" w:noHBand="0" w:noVBand="1"/>
        <w:tblCaption w:val="Nutrition Major Requirements"/>
        <w:tblDescription w:val="This table lists the Major requirements for the Nutrition Undergraduate Program. "/>
      </w:tblPr>
      <w:tblGrid>
        <w:gridCol w:w="4881"/>
        <w:gridCol w:w="3079"/>
        <w:gridCol w:w="1703"/>
      </w:tblGrid>
      <w:tr w:rsidR="00C702F9" w:rsidRPr="0076532C" w14:paraId="686ED2C6" w14:textId="77777777" w:rsidTr="008C32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81" w:type="dxa"/>
          </w:tcPr>
          <w:p w14:paraId="073941AB" w14:textId="77777777" w:rsidR="004122F3" w:rsidRPr="00A116B6" w:rsidRDefault="004122F3" w:rsidP="007A3BE7">
            <w:pPr>
              <w:rPr>
                <w:b/>
                <w:bCs/>
                <w:sz w:val="24"/>
                <w:szCs w:val="24"/>
              </w:rPr>
            </w:pPr>
            <w:r w:rsidRPr="00A116B6">
              <w:rPr>
                <w:b/>
                <w:bCs/>
                <w:sz w:val="24"/>
                <w:szCs w:val="24"/>
              </w:rPr>
              <w:t>Course Code</w:t>
            </w:r>
          </w:p>
        </w:tc>
        <w:tc>
          <w:tcPr>
            <w:tcW w:w="3079" w:type="dxa"/>
          </w:tcPr>
          <w:p w14:paraId="3A98E25C" w14:textId="77777777" w:rsidR="004122F3" w:rsidRPr="00C702F9" w:rsidRDefault="004122F3" w:rsidP="007A3BE7">
            <w:pPr>
              <w:cnfStyle w:val="100000000000" w:firstRow="1" w:lastRow="0" w:firstColumn="0" w:lastColumn="0" w:oddVBand="0" w:evenVBand="0" w:oddHBand="0" w:evenHBand="0" w:firstRowFirstColumn="0" w:firstRowLastColumn="0" w:lastRowFirstColumn="0" w:lastRowLastColumn="0"/>
              <w:rPr>
                <w:sz w:val="24"/>
                <w:szCs w:val="24"/>
              </w:rPr>
            </w:pPr>
            <w:r w:rsidRPr="00C702F9">
              <w:rPr>
                <w:sz w:val="24"/>
                <w:szCs w:val="24"/>
              </w:rPr>
              <w:t>Course Name</w:t>
            </w:r>
          </w:p>
        </w:tc>
        <w:tc>
          <w:tcPr>
            <w:tcW w:w="1703" w:type="dxa"/>
          </w:tcPr>
          <w:p w14:paraId="1630C7D4" w14:textId="77777777" w:rsidR="004122F3" w:rsidRPr="00C702F9" w:rsidRDefault="004122F3" w:rsidP="007A3BE7">
            <w:pPr>
              <w:cnfStyle w:val="100000000000" w:firstRow="1" w:lastRow="0" w:firstColumn="0" w:lastColumn="0" w:oddVBand="0" w:evenVBand="0" w:oddHBand="0" w:evenHBand="0" w:firstRowFirstColumn="0" w:firstRowLastColumn="0" w:lastRowFirstColumn="0" w:lastRowLastColumn="0"/>
              <w:rPr>
                <w:sz w:val="24"/>
                <w:szCs w:val="24"/>
              </w:rPr>
            </w:pPr>
            <w:r w:rsidRPr="00C702F9">
              <w:rPr>
                <w:sz w:val="24"/>
                <w:szCs w:val="24"/>
              </w:rPr>
              <w:t>Credit Hours</w:t>
            </w:r>
          </w:p>
        </w:tc>
      </w:tr>
      <w:tr w:rsidR="00C702F9" w:rsidRPr="0076532C" w14:paraId="60DF3375" w14:textId="77777777" w:rsidTr="00C702F9">
        <w:trPr>
          <w:trHeight w:val="413"/>
        </w:trPr>
        <w:tc>
          <w:tcPr>
            <w:cnfStyle w:val="001000000000" w:firstRow="0" w:lastRow="0" w:firstColumn="1" w:lastColumn="0" w:oddVBand="0" w:evenVBand="0" w:oddHBand="0" w:evenHBand="0" w:firstRowFirstColumn="0" w:firstRowLastColumn="0" w:lastRowFirstColumn="0" w:lastRowLastColumn="0"/>
            <w:tcW w:w="4881" w:type="dxa"/>
          </w:tcPr>
          <w:p w14:paraId="7E98F00F" w14:textId="77777777" w:rsidR="004122F3" w:rsidRPr="000D06B7" w:rsidRDefault="004122F3" w:rsidP="00922EDD">
            <w:pPr>
              <w:rPr>
                <w:b/>
                <w:bCs/>
                <w:sz w:val="24"/>
                <w:szCs w:val="24"/>
              </w:rPr>
            </w:pPr>
            <w:r w:rsidRPr="000D06B7">
              <w:rPr>
                <w:b/>
                <w:bCs/>
                <w:sz w:val="24"/>
                <w:szCs w:val="24"/>
              </w:rPr>
              <w:t>BCH3023/L</w:t>
            </w:r>
          </w:p>
          <w:p w14:paraId="4C3E7280" w14:textId="77777777" w:rsidR="00922EDD" w:rsidRPr="0076532C" w:rsidRDefault="00922EDD" w:rsidP="00922EDD">
            <w:pPr>
              <w:rPr>
                <w:sz w:val="24"/>
                <w:szCs w:val="24"/>
              </w:rPr>
            </w:pPr>
            <w:r w:rsidRPr="00A116B6">
              <w:rPr>
                <w:sz w:val="24"/>
                <w:szCs w:val="24"/>
              </w:rPr>
              <w:t>Prerequisites</w:t>
            </w:r>
            <w:r w:rsidRPr="0076532C">
              <w:rPr>
                <w:sz w:val="24"/>
                <w:szCs w:val="24"/>
              </w:rPr>
              <w:t>: CHM2045/L</w:t>
            </w:r>
          </w:p>
        </w:tc>
        <w:tc>
          <w:tcPr>
            <w:tcW w:w="3079" w:type="dxa"/>
          </w:tcPr>
          <w:p w14:paraId="12BB6681" w14:textId="77777777" w:rsidR="004122F3" w:rsidRPr="00C702F9" w:rsidRDefault="004122F3" w:rsidP="00922EDD">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702F9">
              <w:rPr>
                <w:b w:val="0"/>
                <w:bCs w:val="0"/>
                <w:sz w:val="24"/>
                <w:szCs w:val="24"/>
              </w:rPr>
              <w:t xml:space="preserve">Survey Org Bio Chem with Lab </w:t>
            </w:r>
          </w:p>
        </w:tc>
        <w:tc>
          <w:tcPr>
            <w:tcW w:w="1703" w:type="dxa"/>
          </w:tcPr>
          <w:p w14:paraId="3A5819B6" w14:textId="77777777" w:rsidR="004122F3" w:rsidRPr="00C702F9" w:rsidRDefault="007C09DF" w:rsidP="007A3BE7">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702F9">
              <w:rPr>
                <w:b w:val="0"/>
                <w:bCs w:val="0"/>
                <w:sz w:val="24"/>
                <w:szCs w:val="24"/>
              </w:rPr>
              <w:t>4</w:t>
            </w:r>
          </w:p>
        </w:tc>
      </w:tr>
      <w:tr w:rsidR="00C702F9" w:rsidRPr="0076532C" w14:paraId="0E7E7590" w14:textId="77777777" w:rsidTr="00C702F9">
        <w:trPr>
          <w:trHeight w:val="278"/>
        </w:trPr>
        <w:tc>
          <w:tcPr>
            <w:cnfStyle w:val="001000000000" w:firstRow="0" w:lastRow="0" w:firstColumn="1" w:lastColumn="0" w:oddVBand="0" w:evenVBand="0" w:oddHBand="0" w:evenHBand="0" w:firstRowFirstColumn="0" w:firstRowLastColumn="0" w:lastRowFirstColumn="0" w:lastRowLastColumn="0"/>
            <w:tcW w:w="4881" w:type="dxa"/>
          </w:tcPr>
          <w:p w14:paraId="6DC5EF43" w14:textId="77777777" w:rsidR="007C09DF" w:rsidRPr="000D06B7" w:rsidRDefault="007C09DF" w:rsidP="00922EDD">
            <w:pPr>
              <w:rPr>
                <w:b/>
                <w:bCs/>
                <w:sz w:val="24"/>
                <w:szCs w:val="24"/>
              </w:rPr>
            </w:pPr>
            <w:r w:rsidRPr="000D06B7">
              <w:rPr>
                <w:b/>
                <w:bCs/>
                <w:sz w:val="24"/>
                <w:szCs w:val="24"/>
              </w:rPr>
              <w:t>HUN3230</w:t>
            </w:r>
          </w:p>
          <w:p w14:paraId="5D78BC6C" w14:textId="77777777" w:rsidR="00922EDD" w:rsidRDefault="00922EDD" w:rsidP="00922EDD">
            <w:pPr>
              <w:rPr>
                <w:sz w:val="24"/>
                <w:szCs w:val="24"/>
              </w:rPr>
            </w:pPr>
            <w:r w:rsidRPr="00A116B6">
              <w:rPr>
                <w:sz w:val="24"/>
                <w:szCs w:val="24"/>
              </w:rPr>
              <w:t>Prerequisites</w:t>
            </w:r>
            <w:r w:rsidRPr="0076532C">
              <w:rPr>
                <w:sz w:val="24"/>
                <w:szCs w:val="24"/>
              </w:rPr>
              <w:t>: HUN2201,  CHM2045/L,  BSC2085C, BSC2086C</w:t>
            </w:r>
          </w:p>
          <w:p w14:paraId="7BE16867" w14:textId="77777777" w:rsidR="00922EDD" w:rsidRPr="00922EDD" w:rsidRDefault="00922EDD" w:rsidP="00922EDD">
            <w:pPr>
              <w:rPr>
                <w:sz w:val="24"/>
                <w:szCs w:val="24"/>
              </w:rPr>
            </w:pPr>
            <w:r w:rsidRPr="00A116B6">
              <w:rPr>
                <w:sz w:val="24"/>
                <w:szCs w:val="24"/>
              </w:rPr>
              <w:t>Co-requisites</w:t>
            </w:r>
            <w:r w:rsidRPr="00922EDD">
              <w:rPr>
                <w:sz w:val="24"/>
                <w:szCs w:val="24"/>
              </w:rPr>
              <w:t xml:space="preserve">: FSS1202, FSS1202L, BCH3023C (all can be taken earlier)  </w:t>
            </w:r>
          </w:p>
        </w:tc>
        <w:tc>
          <w:tcPr>
            <w:tcW w:w="3079" w:type="dxa"/>
          </w:tcPr>
          <w:p w14:paraId="116F2A36" w14:textId="77777777" w:rsidR="007C09DF" w:rsidRPr="00C702F9" w:rsidRDefault="007C09DF" w:rsidP="007C09DF">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702F9">
              <w:rPr>
                <w:b w:val="0"/>
                <w:bCs w:val="0"/>
                <w:sz w:val="24"/>
                <w:szCs w:val="24"/>
              </w:rPr>
              <w:t xml:space="preserve">Advanced Nutrition Science I </w:t>
            </w:r>
          </w:p>
          <w:p w14:paraId="70B31795" w14:textId="77777777" w:rsidR="007C09DF" w:rsidRPr="00C702F9" w:rsidRDefault="007C09DF" w:rsidP="007A3BE7">
            <w:pPr>
              <w:cnfStyle w:val="000000000000" w:firstRow="0" w:lastRow="0" w:firstColumn="0" w:lastColumn="0" w:oddVBand="0" w:evenVBand="0" w:oddHBand="0" w:evenHBand="0" w:firstRowFirstColumn="0" w:firstRowLastColumn="0" w:lastRowFirstColumn="0" w:lastRowLastColumn="0"/>
              <w:rPr>
                <w:b w:val="0"/>
                <w:bCs w:val="0"/>
                <w:sz w:val="24"/>
                <w:szCs w:val="24"/>
              </w:rPr>
            </w:pPr>
          </w:p>
        </w:tc>
        <w:tc>
          <w:tcPr>
            <w:tcW w:w="1703" w:type="dxa"/>
          </w:tcPr>
          <w:p w14:paraId="219C914A" w14:textId="77777777" w:rsidR="007C09DF" w:rsidRPr="00C702F9" w:rsidRDefault="007C09DF" w:rsidP="007A3BE7">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702F9">
              <w:rPr>
                <w:b w:val="0"/>
                <w:bCs w:val="0"/>
                <w:sz w:val="24"/>
                <w:szCs w:val="24"/>
              </w:rPr>
              <w:t>3</w:t>
            </w:r>
          </w:p>
        </w:tc>
      </w:tr>
      <w:tr w:rsidR="00C702F9" w:rsidRPr="0076532C" w14:paraId="5B09BF6C" w14:textId="77777777" w:rsidTr="00C702F9">
        <w:tc>
          <w:tcPr>
            <w:cnfStyle w:val="001000000000" w:firstRow="0" w:lastRow="0" w:firstColumn="1" w:lastColumn="0" w:oddVBand="0" w:evenVBand="0" w:oddHBand="0" w:evenHBand="0" w:firstRowFirstColumn="0" w:firstRowLastColumn="0" w:lastRowFirstColumn="0" w:lastRowLastColumn="0"/>
            <w:tcW w:w="4881" w:type="dxa"/>
          </w:tcPr>
          <w:p w14:paraId="2470D933" w14:textId="77777777" w:rsidR="005F274C" w:rsidRPr="000D06B7" w:rsidRDefault="005F274C" w:rsidP="007C09DF">
            <w:pPr>
              <w:rPr>
                <w:b/>
                <w:bCs/>
                <w:sz w:val="24"/>
                <w:szCs w:val="24"/>
              </w:rPr>
            </w:pPr>
            <w:r w:rsidRPr="000D06B7">
              <w:rPr>
                <w:b/>
                <w:bCs/>
                <w:sz w:val="24"/>
                <w:szCs w:val="24"/>
              </w:rPr>
              <w:t xml:space="preserve">HUN3800 </w:t>
            </w:r>
          </w:p>
          <w:p w14:paraId="184942BC" w14:textId="77777777" w:rsidR="00922EDD" w:rsidRPr="0076532C" w:rsidRDefault="00922EDD" w:rsidP="007C09DF">
            <w:pPr>
              <w:rPr>
                <w:sz w:val="24"/>
                <w:szCs w:val="24"/>
              </w:rPr>
            </w:pPr>
            <w:r w:rsidRPr="00A116B6">
              <w:rPr>
                <w:sz w:val="24"/>
                <w:szCs w:val="24"/>
              </w:rPr>
              <w:t>Prerequisites</w:t>
            </w:r>
            <w:r w:rsidRPr="0076532C">
              <w:rPr>
                <w:sz w:val="24"/>
                <w:szCs w:val="24"/>
              </w:rPr>
              <w:t>: HUN2201,  STA2014</w:t>
            </w:r>
          </w:p>
        </w:tc>
        <w:tc>
          <w:tcPr>
            <w:tcW w:w="3079" w:type="dxa"/>
          </w:tcPr>
          <w:p w14:paraId="4D91EB88" w14:textId="77777777" w:rsidR="005F274C" w:rsidRPr="00C702F9" w:rsidRDefault="005F274C" w:rsidP="007C09DF">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702F9">
              <w:rPr>
                <w:b w:val="0"/>
                <w:bCs w:val="0"/>
                <w:sz w:val="24"/>
                <w:szCs w:val="24"/>
              </w:rPr>
              <w:t>Nutrition Sci Research &amp; Ethics</w:t>
            </w:r>
          </w:p>
        </w:tc>
        <w:tc>
          <w:tcPr>
            <w:tcW w:w="1703" w:type="dxa"/>
          </w:tcPr>
          <w:p w14:paraId="720593F3" w14:textId="77777777" w:rsidR="005F274C" w:rsidRPr="00C702F9" w:rsidRDefault="005F274C" w:rsidP="007C09DF">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702F9">
              <w:rPr>
                <w:b w:val="0"/>
                <w:bCs w:val="0"/>
                <w:sz w:val="24"/>
                <w:szCs w:val="24"/>
              </w:rPr>
              <w:t>3</w:t>
            </w:r>
          </w:p>
        </w:tc>
      </w:tr>
      <w:tr w:rsidR="00C702F9" w:rsidRPr="0076532C" w14:paraId="5CE2CA1B" w14:textId="77777777" w:rsidTr="00C702F9">
        <w:tc>
          <w:tcPr>
            <w:cnfStyle w:val="001000000000" w:firstRow="0" w:lastRow="0" w:firstColumn="1" w:lastColumn="0" w:oddVBand="0" w:evenVBand="0" w:oddHBand="0" w:evenHBand="0" w:firstRowFirstColumn="0" w:firstRowLastColumn="0" w:lastRowFirstColumn="0" w:lastRowLastColumn="0"/>
            <w:tcW w:w="4881" w:type="dxa"/>
          </w:tcPr>
          <w:p w14:paraId="20016CAD" w14:textId="77777777" w:rsidR="005F274C" w:rsidRPr="000D06B7" w:rsidRDefault="005F274C" w:rsidP="007C09DF">
            <w:pPr>
              <w:rPr>
                <w:b/>
                <w:bCs/>
                <w:sz w:val="24"/>
                <w:szCs w:val="24"/>
              </w:rPr>
            </w:pPr>
            <w:r w:rsidRPr="000D06B7">
              <w:rPr>
                <w:b/>
                <w:bCs/>
                <w:sz w:val="24"/>
                <w:szCs w:val="24"/>
              </w:rPr>
              <w:t>HUN3403</w:t>
            </w:r>
          </w:p>
          <w:p w14:paraId="71B2E589" w14:textId="77777777" w:rsidR="00922EDD" w:rsidRPr="0076532C" w:rsidRDefault="00922EDD" w:rsidP="007C09DF">
            <w:pPr>
              <w:rPr>
                <w:sz w:val="24"/>
                <w:szCs w:val="24"/>
              </w:rPr>
            </w:pPr>
            <w:r w:rsidRPr="00A116B6">
              <w:rPr>
                <w:sz w:val="24"/>
                <w:szCs w:val="24"/>
              </w:rPr>
              <w:t>Prerequisites</w:t>
            </w:r>
            <w:r w:rsidRPr="0076532C">
              <w:rPr>
                <w:sz w:val="24"/>
                <w:szCs w:val="24"/>
              </w:rPr>
              <w:t>: HUN2201,  CHM2045/L,  FSS1202/L</w:t>
            </w:r>
          </w:p>
        </w:tc>
        <w:tc>
          <w:tcPr>
            <w:tcW w:w="3079" w:type="dxa"/>
          </w:tcPr>
          <w:p w14:paraId="771CBDEA" w14:textId="77777777" w:rsidR="005F274C" w:rsidRPr="00C702F9" w:rsidRDefault="005F274C" w:rsidP="007C09DF">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702F9">
              <w:rPr>
                <w:b w:val="0"/>
                <w:bCs w:val="0"/>
                <w:sz w:val="24"/>
                <w:szCs w:val="24"/>
              </w:rPr>
              <w:t>Life Span Nutrition</w:t>
            </w:r>
          </w:p>
        </w:tc>
        <w:tc>
          <w:tcPr>
            <w:tcW w:w="1703" w:type="dxa"/>
          </w:tcPr>
          <w:p w14:paraId="24AEB1AC" w14:textId="77777777" w:rsidR="005F274C" w:rsidRPr="00C702F9" w:rsidRDefault="005F274C" w:rsidP="007C09DF">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702F9">
              <w:rPr>
                <w:b w:val="0"/>
                <w:bCs w:val="0"/>
                <w:sz w:val="24"/>
                <w:szCs w:val="24"/>
              </w:rPr>
              <w:t>3</w:t>
            </w:r>
          </w:p>
        </w:tc>
      </w:tr>
      <w:tr w:rsidR="00C702F9" w:rsidRPr="0076532C" w14:paraId="7765C8D0" w14:textId="77777777" w:rsidTr="00C702F9">
        <w:tc>
          <w:tcPr>
            <w:cnfStyle w:val="001000000000" w:firstRow="0" w:lastRow="0" w:firstColumn="1" w:lastColumn="0" w:oddVBand="0" w:evenVBand="0" w:oddHBand="0" w:evenHBand="0" w:firstRowFirstColumn="0" w:firstRowLastColumn="0" w:lastRowFirstColumn="0" w:lastRowLastColumn="0"/>
            <w:tcW w:w="4881" w:type="dxa"/>
          </w:tcPr>
          <w:p w14:paraId="0370579D" w14:textId="77777777" w:rsidR="005F274C" w:rsidRPr="000D06B7" w:rsidRDefault="005F274C" w:rsidP="007C09DF">
            <w:pPr>
              <w:rPr>
                <w:b/>
                <w:bCs/>
                <w:sz w:val="24"/>
                <w:szCs w:val="24"/>
              </w:rPr>
            </w:pPr>
            <w:r w:rsidRPr="000D06B7">
              <w:rPr>
                <w:b/>
                <w:bCs/>
                <w:sz w:val="24"/>
                <w:szCs w:val="24"/>
              </w:rPr>
              <w:t>HUN3231</w:t>
            </w:r>
          </w:p>
          <w:p w14:paraId="07DDC16F" w14:textId="77777777" w:rsidR="00922EDD" w:rsidRPr="0076532C" w:rsidRDefault="00922EDD" w:rsidP="007C09DF">
            <w:pPr>
              <w:rPr>
                <w:sz w:val="24"/>
                <w:szCs w:val="24"/>
              </w:rPr>
            </w:pPr>
            <w:r w:rsidRPr="00A116B6">
              <w:rPr>
                <w:sz w:val="24"/>
                <w:szCs w:val="24"/>
              </w:rPr>
              <w:t>Prerequisite</w:t>
            </w:r>
            <w:r w:rsidRPr="0076532C">
              <w:rPr>
                <w:sz w:val="24"/>
                <w:szCs w:val="24"/>
              </w:rPr>
              <w:t xml:space="preserve">: HUN3203  </w:t>
            </w:r>
          </w:p>
        </w:tc>
        <w:tc>
          <w:tcPr>
            <w:tcW w:w="3079" w:type="dxa"/>
          </w:tcPr>
          <w:p w14:paraId="615276EB" w14:textId="77777777" w:rsidR="005F274C" w:rsidRPr="00C702F9" w:rsidRDefault="005F274C" w:rsidP="00922EDD">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702F9">
              <w:rPr>
                <w:b w:val="0"/>
                <w:bCs w:val="0"/>
                <w:sz w:val="24"/>
                <w:szCs w:val="24"/>
              </w:rPr>
              <w:t xml:space="preserve">Advanced Nutrition Science II </w:t>
            </w:r>
          </w:p>
        </w:tc>
        <w:tc>
          <w:tcPr>
            <w:tcW w:w="1703" w:type="dxa"/>
          </w:tcPr>
          <w:p w14:paraId="33A90D08" w14:textId="77777777" w:rsidR="005F274C" w:rsidRPr="00C702F9" w:rsidRDefault="005F274C" w:rsidP="007C09DF">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702F9">
              <w:rPr>
                <w:b w:val="0"/>
                <w:bCs w:val="0"/>
                <w:sz w:val="24"/>
                <w:szCs w:val="24"/>
              </w:rPr>
              <w:t>3</w:t>
            </w:r>
          </w:p>
        </w:tc>
      </w:tr>
      <w:tr w:rsidR="00C702F9" w:rsidRPr="0076532C" w14:paraId="264B5233" w14:textId="77777777" w:rsidTr="00C702F9">
        <w:trPr>
          <w:trHeight w:val="135"/>
        </w:trPr>
        <w:tc>
          <w:tcPr>
            <w:cnfStyle w:val="001000000000" w:firstRow="0" w:lastRow="0" w:firstColumn="1" w:lastColumn="0" w:oddVBand="0" w:evenVBand="0" w:oddHBand="0" w:evenHBand="0" w:firstRowFirstColumn="0" w:firstRowLastColumn="0" w:lastRowFirstColumn="0" w:lastRowLastColumn="0"/>
            <w:tcW w:w="4881" w:type="dxa"/>
          </w:tcPr>
          <w:p w14:paraId="16D5DCC2" w14:textId="77777777" w:rsidR="007C09DF" w:rsidRPr="000D06B7" w:rsidRDefault="007C09DF" w:rsidP="007C09DF">
            <w:pPr>
              <w:rPr>
                <w:b/>
                <w:bCs/>
                <w:sz w:val="24"/>
                <w:szCs w:val="24"/>
              </w:rPr>
            </w:pPr>
            <w:r w:rsidRPr="000D06B7">
              <w:rPr>
                <w:b/>
                <w:bCs/>
                <w:sz w:val="24"/>
                <w:szCs w:val="24"/>
              </w:rPr>
              <w:t>DIE3310</w:t>
            </w:r>
          </w:p>
          <w:p w14:paraId="2582C86F" w14:textId="77777777" w:rsidR="00922EDD" w:rsidRPr="0076532C" w:rsidRDefault="00922EDD" w:rsidP="007C09DF">
            <w:pPr>
              <w:rPr>
                <w:sz w:val="24"/>
                <w:szCs w:val="24"/>
              </w:rPr>
            </w:pPr>
            <w:r w:rsidRPr="00A116B6">
              <w:rPr>
                <w:sz w:val="24"/>
                <w:szCs w:val="24"/>
              </w:rPr>
              <w:t>Prerequisite</w:t>
            </w:r>
            <w:r w:rsidRPr="0076532C">
              <w:rPr>
                <w:sz w:val="24"/>
                <w:szCs w:val="24"/>
              </w:rPr>
              <w:t>: HUN2201</w:t>
            </w:r>
          </w:p>
        </w:tc>
        <w:tc>
          <w:tcPr>
            <w:tcW w:w="3079" w:type="dxa"/>
          </w:tcPr>
          <w:p w14:paraId="25500884" w14:textId="77777777" w:rsidR="007C09DF" w:rsidRPr="00C702F9" w:rsidRDefault="007C09DF" w:rsidP="007C09DF">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702F9">
              <w:rPr>
                <w:b w:val="0"/>
                <w:bCs w:val="0"/>
                <w:sz w:val="24"/>
                <w:szCs w:val="24"/>
              </w:rPr>
              <w:t>Community Nutrition</w:t>
            </w:r>
          </w:p>
        </w:tc>
        <w:tc>
          <w:tcPr>
            <w:tcW w:w="1703" w:type="dxa"/>
          </w:tcPr>
          <w:p w14:paraId="0A6380A8" w14:textId="77777777" w:rsidR="007C09DF" w:rsidRPr="00C702F9" w:rsidRDefault="007C09DF" w:rsidP="007C09DF">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702F9">
              <w:rPr>
                <w:b w:val="0"/>
                <w:bCs w:val="0"/>
                <w:sz w:val="24"/>
                <w:szCs w:val="24"/>
              </w:rPr>
              <w:t>3</w:t>
            </w:r>
          </w:p>
        </w:tc>
      </w:tr>
      <w:tr w:rsidR="00C702F9" w:rsidRPr="0076532C" w14:paraId="46F1B75A" w14:textId="77777777" w:rsidTr="00C702F9">
        <w:tc>
          <w:tcPr>
            <w:cnfStyle w:val="001000000000" w:firstRow="0" w:lastRow="0" w:firstColumn="1" w:lastColumn="0" w:oddVBand="0" w:evenVBand="0" w:oddHBand="0" w:evenHBand="0" w:firstRowFirstColumn="0" w:firstRowLastColumn="0" w:lastRowFirstColumn="0" w:lastRowLastColumn="0"/>
            <w:tcW w:w="4881" w:type="dxa"/>
          </w:tcPr>
          <w:p w14:paraId="329D259A" w14:textId="77777777" w:rsidR="007C09DF" w:rsidRPr="000D06B7" w:rsidRDefault="007C09DF" w:rsidP="007C09DF">
            <w:pPr>
              <w:rPr>
                <w:b/>
                <w:bCs/>
                <w:sz w:val="24"/>
                <w:szCs w:val="24"/>
              </w:rPr>
            </w:pPr>
            <w:r w:rsidRPr="000D06B7">
              <w:rPr>
                <w:b/>
                <w:bCs/>
                <w:sz w:val="24"/>
                <w:szCs w:val="24"/>
              </w:rPr>
              <w:t>HSC3578</w:t>
            </w:r>
          </w:p>
        </w:tc>
        <w:tc>
          <w:tcPr>
            <w:tcW w:w="3079" w:type="dxa"/>
          </w:tcPr>
          <w:p w14:paraId="51B84BD4" w14:textId="77777777" w:rsidR="007C09DF" w:rsidRPr="00C702F9" w:rsidRDefault="007C09DF" w:rsidP="007C09DF">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702F9">
              <w:rPr>
                <w:b w:val="0"/>
                <w:bCs w:val="0"/>
                <w:sz w:val="24"/>
                <w:szCs w:val="24"/>
              </w:rPr>
              <w:t>Food, Health and Society</w:t>
            </w:r>
          </w:p>
        </w:tc>
        <w:tc>
          <w:tcPr>
            <w:tcW w:w="1703" w:type="dxa"/>
          </w:tcPr>
          <w:p w14:paraId="2641D76A" w14:textId="77777777" w:rsidR="007C09DF" w:rsidRPr="00C702F9" w:rsidRDefault="007C09DF" w:rsidP="007C09DF">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702F9">
              <w:rPr>
                <w:b w:val="0"/>
                <w:bCs w:val="0"/>
                <w:sz w:val="24"/>
                <w:szCs w:val="24"/>
              </w:rPr>
              <w:t>3</w:t>
            </w:r>
          </w:p>
        </w:tc>
      </w:tr>
      <w:tr w:rsidR="00C702F9" w:rsidRPr="0076532C" w14:paraId="1A09DDFD" w14:textId="77777777" w:rsidTr="00C702F9">
        <w:tc>
          <w:tcPr>
            <w:cnfStyle w:val="001000000000" w:firstRow="0" w:lastRow="0" w:firstColumn="1" w:lastColumn="0" w:oddVBand="0" w:evenVBand="0" w:oddHBand="0" w:evenHBand="0" w:firstRowFirstColumn="0" w:firstRowLastColumn="0" w:lastRowFirstColumn="0" w:lastRowLastColumn="0"/>
            <w:tcW w:w="4881" w:type="dxa"/>
          </w:tcPr>
          <w:p w14:paraId="4213DA3A" w14:textId="77777777" w:rsidR="005F274C" w:rsidRPr="000D06B7" w:rsidRDefault="005F274C" w:rsidP="007C09DF">
            <w:pPr>
              <w:rPr>
                <w:b/>
                <w:bCs/>
                <w:sz w:val="24"/>
                <w:szCs w:val="24"/>
              </w:rPr>
            </w:pPr>
            <w:r w:rsidRPr="000D06B7">
              <w:rPr>
                <w:b/>
                <w:bCs/>
                <w:sz w:val="24"/>
                <w:szCs w:val="24"/>
              </w:rPr>
              <w:t>FOS4041</w:t>
            </w:r>
          </w:p>
          <w:p w14:paraId="0EA7B771" w14:textId="77777777" w:rsidR="00922EDD" w:rsidRPr="0076532C" w:rsidRDefault="00922EDD" w:rsidP="00922EDD">
            <w:pPr>
              <w:rPr>
                <w:sz w:val="24"/>
                <w:szCs w:val="24"/>
              </w:rPr>
            </w:pPr>
            <w:r w:rsidRPr="00A116B6">
              <w:rPr>
                <w:sz w:val="24"/>
                <w:szCs w:val="24"/>
              </w:rPr>
              <w:t>Prerequisites</w:t>
            </w:r>
            <w:r w:rsidRPr="0076532C">
              <w:rPr>
                <w:sz w:val="24"/>
                <w:szCs w:val="24"/>
              </w:rPr>
              <w:t>: FSS1202/L, CHM2045/L</w:t>
            </w:r>
          </w:p>
          <w:p w14:paraId="533531C2" w14:textId="77777777" w:rsidR="00922EDD" w:rsidRPr="0076532C" w:rsidRDefault="00922EDD" w:rsidP="00922EDD">
            <w:pPr>
              <w:rPr>
                <w:sz w:val="24"/>
                <w:szCs w:val="24"/>
              </w:rPr>
            </w:pPr>
            <w:r w:rsidRPr="00A116B6">
              <w:rPr>
                <w:sz w:val="24"/>
                <w:szCs w:val="24"/>
              </w:rPr>
              <w:t>Co-requisites</w:t>
            </w:r>
            <w:r w:rsidRPr="0076532C">
              <w:rPr>
                <w:sz w:val="24"/>
                <w:szCs w:val="24"/>
              </w:rPr>
              <w:t xml:space="preserve">: FOS4041L  </w:t>
            </w:r>
          </w:p>
        </w:tc>
        <w:tc>
          <w:tcPr>
            <w:tcW w:w="3079" w:type="dxa"/>
          </w:tcPr>
          <w:p w14:paraId="3AC2B2CC" w14:textId="77777777" w:rsidR="005F274C" w:rsidRPr="00C702F9" w:rsidRDefault="005F274C" w:rsidP="007C09DF">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702F9">
              <w:rPr>
                <w:b w:val="0"/>
                <w:bCs w:val="0"/>
                <w:sz w:val="24"/>
                <w:szCs w:val="24"/>
              </w:rPr>
              <w:t>Food Science and Composition</w:t>
            </w:r>
          </w:p>
        </w:tc>
        <w:tc>
          <w:tcPr>
            <w:tcW w:w="1703" w:type="dxa"/>
          </w:tcPr>
          <w:p w14:paraId="5A521559" w14:textId="77777777" w:rsidR="005F274C" w:rsidRPr="00C702F9" w:rsidRDefault="005F274C" w:rsidP="007C09DF">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C702F9">
              <w:rPr>
                <w:b w:val="0"/>
                <w:bCs w:val="0"/>
                <w:sz w:val="24"/>
                <w:szCs w:val="24"/>
              </w:rPr>
              <w:t>3</w:t>
            </w:r>
          </w:p>
        </w:tc>
      </w:tr>
    </w:tbl>
    <w:p w14:paraId="497BC3CE" w14:textId="3A558914" w:rsidR="00206F16" w:rsidRDefault="00206F16"/>
    <w:p w14:paraId="7E78A9DD" w14:textId="77777777" w:rsidR="00206F16" w:rsidRDefault="00206F16">
      <w:r>
        <w:br w:type="page"/>
      </w:r>
    </w:p>
    <w:p w14:paraId="0508B6B2" w14:textId="77777777" w:rsidR="00206F16" w:rsidRDefault="00206F16"/>
    <w:tbl>
      <w:tblPr>
        <w:tblStyle w:val="TableColumns2"/>
        <w:tblW w:w="9630" w:type="dxa"/>
        <w:tblLook w:val="04A0" w:firstRow="1" w:lastRow="0" w:firstColumn="1" w:lastColumn="0" w:noHBand="0" w:noVBand="1"/>
      </w:tblPr>
      <w:tblGrid>
        <w:gridCol w:w="4860"/>
        <w:gridCol w:w="3150"/>
        <w:gridCol w:w="1620"/>
      </w:tblGrid>
      <w:tr w:rsidR="00C702F9" w:rsidRPr="0076532C" w14:paraId="49C36BDE" w14:textId="77777777" w:rsidTr="008C32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60" w:type="dxa"/>
          </w:tcPr>
          <w:p w14:paraId="1E70A3B8" w14:textId="77777777" w:rsidR="00C702F9" w:rsidRPr="00C702F9" w:rsidRDefault="00C702F9" w:rsidP="00C702F9">
            <w:pPr>
              <w:rPr>
                <w:b/>
                <w:bCs/>
                <w:sz w:val="24"/>
                <w:szCs w:val="24"/>
              </w:rPr>
            </w:pPr>
            <w:r w:rsidRPr="00C702F9">
              <w:rPr>
                <w:b/>
                <w:bCs/>
                <w:sz w:val="24"/>
                <w:szCs w:val="24"/>
              </w:rPr>
              <w:t>Course Code</w:t>
            </w:r>
          </w:p>
        </w:tc>
        <w:tc>
          <w:tcPr>
            <w:tcW w:w="3150" w:type="dxa"/>
          </w:tcPr>
          <w:p w14:paraId="62459BBD" w14:textId="77777777" w:rsidR="00C702F9" w:rsidRPr="00C702F9" w:rsidRDefault="00C702F9" w:rsidP="00C702F9">
            <w:pPr>
              <w:cnfStyle w:val="100000000000" w:firstRow="1" w:lastRow="0" w:firstColumn="0" w:lastColumn="0" w:oddVBand="0" w:evenVBand="0" w:oddHBand="0" w:evenHBand="0" w:firstRowFirstColumn="0" w:firstRowLastColumn="0" w:lastRowFirstColumn="0" w:lastRowLastColumn="0"/>
              <w:rPr>
                <w:sz w:val="24"/>
                <w:szCs w:val="24"/>
              </w:rPr>
            </w:pPr>
            <w:r w:rsidRPr="00C702F9">
              <w:rPr>
                <w:sz w:val="24"/>
                <w:szCs w:val="24"/>
              </w:rPr>
              <w:t>Course Name</w:t>
            </w:r>
          </w:p>
        </w:tc>
        <w:tc>
          <w:tcPr>
            <w:tcW w:w="1620" w:type="dxa"/>
          </w:tcPr>
          <w:p w14:paraId="23748FF5" w14:textId="77777777" w:rsidR="00C702F9" w:rsidRPr="00C702F9" w:rsidRDefault="00C702F9" w:rsidP="00C702F9">
            <w:pPr>
              <w:cnfStyle w:val="100000000000" w:firstRow="1" w:lastRow="0" w:firstColumn="0" w:lastColumn="0" w:oddVBand="0" w:evenVBand="0" w:oddHBand="0" w:evenHBand="0" w:firstRowFirstColumn="0" w:firstRowLastColumn="0" w:lastRowFirstColumn="0" w:lastRowLastColumn="0"/>
              <w:rPr>
                <w:sz w:val="24"/>
                <w:szCs w:val="24"/>
              </w:rPr>
            </w:pPr>
            <w:r w:rsidRPr="00C702F9">
              <w:rPr>
                <w:sz w:val="24"/>
                <w:szCs w:val="24"/>
              </w:rPr>
              <w:t>Credit Hours</w:t>
            </w:r>
          </w:p>
        </w:tc>
      </w:tr>
      <w:tr w:rsidR="00C702F9" w:rsidRPr="0076532C" w14:paraId="005236EB" w14:textId="77777777" w:rsidTr="00C702F9">
        <w:tc>
          <w:tcPr>
            <w:cnfStyle w:val="001000000000" w:firstRow="0" w:lastRow="0" w:firstColumn="1" w:lastColumn="0" w:oddVBand="0" w:evenVBand="0" w:oddHBand="0" w:evenHBand="0" w:firstRowFirstColumn="0" w:firstRowLastColumn="0" w:lastRowFirstColumn="0" w:lastRowLastColumn="0"/>
            <w:tcW w:w="4860" w:type="dxa"/>
          </w:tcPr>
          <w:p w14:paraId="690DF086" w14:textId="77777777" w:rsidR="00C702F9" w:rsidRDefault="00C702F9" w:rsidP="00C702F9">
            <w:pPr>
              <w:rPr>
                <w:b/>
                <w:bCs/>
                <w:sz w:val="24"/>
                <w:szCs w:val="24"/>
              </w:rPr>
            </w:pPr>
            <w:r w:rsidRPr="00922EDD">
              <w:rPr>
                <w:b/>
                <w:bCs/>
                <w:sz w:val="24"/>
                <w:szCs w:val="24"/>
              </w:rPr>
              <w:t>FOS4041L</w:t>
            </w:r>
          </w:p>
          <w:p w14:paraId="56D12C74" w14:textId="77777777" w:rsidR="00C702F9" w:rsidRPr="0076532C" w:rsidRDefault="00C702F9" w:rsidP="00C702F9">
            <w:pPr>
              <w:rPr>
                <w:sz w:val="24"/>
                <w:szCs w:val="24"/>
              </w:rPr>
            </w:pPr>
            <w:r w:rsidRPr="002C7D8B">
              <w:rPr>
                <w:i/>
                <w:iCs/>
                <w:sz w:val="24"/>
                <w:szCs w:val="24"/>
              </w:rPr>
              <w:t>Prerequisites</w:t>
            </w:r>
            <w:r w:rsidRPr="0076532C">
              <w:rPr>
                <w:sz w:val="24"/>
                <w:szCs w:val="24"/>
              </w:rPr>
              <w:t>: FSS1202/L, CHM2045/L</w:t>
            </w:r>
          </w:p>
          <w:p w14:paraId="31A34DEF" w14:textId="77777777" w:rsidR="00C702F9" w:rsidRPr="00922EDD" w:rsidRDefault="00C702F9" w:rsidP="00C702F9">
            <w:pPr>
              <w:rPr>
                <w:b/>
                <w:bCs/>
                <w:sz w:val="24"/>
                <w:szCs w:val="24"/>
              </w:rPr>
            </w:pPr>
            <w:r w:rsidRPr="002C7D8B">
              <w:rPr>
                <w:i/>
                <w:iCs/>
                <w:sz w:val="24"/>
                <w:szCs w:val="24"/>
              </w:rPr>
              <w:t>Co-requisite</w:t>
            </w:r>
            <w:r w:rsidRPr="0076532C">
              <w:rPr>
                <w:sz w:val="24"/>
                <w:szCs w:val="24"/>
              </w:rPr>
              <w:t xml:space="preserve">: FOS4041L  </w:t>
            </w:r>
          </w:p>
        </w:tc>
        <w:tc>
          <w:tcPr>
            <w:tcW w:w="3150" w:type="dxa"/>
          </w:tcPr>
          <w:p w14:paraId="60F1A3F6"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Food Science &amp; Composition Lab</w:t>
            </w:r>
          </w:p>
        </w:tc>
        <w:tc>
          <w:tcPr>
            <w:tcW w:w="1620" w:type="dxa"/>
          </w:tcPr>
          <w:p w14:paraId="312C01EA"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1</w:t>
            </w:r>
          </w:p>
        </w:tc>
      </w:tr>
      <w:tr w:rsidR="00C702F9" w:rsidRPr="0076532C" w14:paraId="3D9898F1" w14:textId="77777777" w:rsidTr="00C702F9">
        <w:tc>
          <w:tcPr>
            <w:cnfStyle w:val="001000000000" w:firstRow="0" w:lastRow="0" w:firstColumn="1" w:lastColumn="0" w:oddVBand="0" w:evenVBand="0" w:oddHBand="0" w:evenHBand="0" w:firstRowFirstColumn="0" w:firstRowLastColumn="0" w:lastRowFirstColumn="0" w:lastRowLastColumn="0"/>
            <w:tcW w:w="4860" w:type="dxa"/>
          </w:tcPr>
          <w:p w14:paraId="6D117EBB" w14:textId="77777777" w:rsidR="00C702F9" w:rsidRPr="002C7D8B" w:rsidRDefault="00C702F9" w:rsidP="00C702F9">
            <w:pPr>
              <w:rPr>
                <w:b/>
                <w:bCs/>
                <w:sz w:val="24"/>
                <w:szCs w:val="24"/>
              </w:rPr>
            </w:pPr>
            <w:r w:rsidRPr="002C7D8B">
              <w:rPr>
                <w:b/>
                <w:bCs/>
                <w:sz w:val="24"/>
                <w:szCs w:val="24"/>
              </w:rPr>
              <w:t>HUN3014</w:t>
            </w:r>
          </w:p>
          <w:p w14:paraId="5337AFF7" w14:textId="77777777" w:rsidR="00C702F9" w:rsidRPr="0076532C" w:rsidRDefault="00C702F9" w:rsidP="00C702F9">
            <w:pPr>
              <w:rPr>
                <w:sz w:val="24"/>
                <w:szCs w:val="24"/>
              </w:rPr>
            </w:pPr>
            <w:r w:rsidRPr="0076532C">
              <w:rPr>
                <w:sz w:val="24"/>
                <w:szCs w:val="24"/>
              </w:rPr>
              <w:t>Prerequisite: HUN2201</w:t>
            </w:r>
          </w:p>
        </w:tc>
        <w:tc>
          <w:tcPr>
            <w:tcW w:w="3150" w:type="dxa"/>
          </w:tcPr>
          <w:p w14:paraId="1A666B7A"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Nutrition and Fitness</w:t>
            </w:r>
          </w:p>
        </w:tc>
        <w:tc>
          <w:tcPr>
            <w:tcW w:w="1620" w:type="dxa"/>
          </w:tcPr>
          <w:p w14:paraId="6635EB81"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3</w:t>
            </w:r>
          </w:p>
        </w:tc>
      </w:tr>
      <w:tr w:rsidR="00C702F9" w:rsidRPr="0076532C" w14:paraId="5BEA889C" w14:textId="77777777" w:rsidTr="00C702F9">
        <w:trPr>
          <w:trHeight w:val="135"/>
        </w:trPr>
        <w:tc>
          <w:tcPr>
            <w:cnfStyle w:val="001000000000" w:firstRow="0" w:lastRow="0" w:firstColumn="1" w:lastColumn="0" w:oddVBand="0" w:evenVBand="0" w:oddHBand="0" w:evenHBand="0" w:firstRowFirstColumn="0" w:firstRowLastColumn="0" w:lastRowFirstColumn="0" w:lastRowLastColumn="0"/>
            <w:tcW w:w="4860" w:type="dxa"/>
          </w:tcPr>
          <w:p w14:paraId="223030AA" w14:textId="77777777" w:rsidR="00C702F9" w:rsidRPr="002C7D8B" w:rsidRDefault="00C702F9" w:rsidP="00C702F9">
            <w:pPr>
              <w:rPr>
                <w:b/>
                <w:bCs/>
                <w:sz w:val="24"/>
                <w:szCs w:val="24"/>
              </w:rPr>
            </w:pPr>
            <w:r w:rsidRPr="002C7D8B">
              <w:rPr>
                <w:b/>
                <w:bCs/>
                <w:sz w:val="24"/>
                <w:szCs w:val="24"/>
              </w:rPr>
              <w:t>HUN4016C</w:t>
            </w:r>
          </w:p>
          <w:p w14:paraId="2DC7BECE" w14:textId="77777777" w:rsidR="00C702F9" w:rsidRPr="0076532C" w:rsidRDefault="00C702F9" w:rsidP="00C702F9">
            <w:pPr>
              <w:rPr>
                <w:sz w:val="24"/>
                <w:szCs w:val="24"/>
              </w:rPr>
            </w:pPr>
            <w:r w:rsidRPr="002C7D8B">
              <w:rPr>
                <w:i/>
                <w:iCs/>
                <w:sz w:val="24"/>
                <w:szCs w:val="24"/>
              </w:rPr>
              <w:t>Prerequisites</w:t>
            </w:r>
            <w:r w:rsidRPr="0076532C">
              <w:rPr>
                <w:sz w:val="24"/>
                <w:szCs w:val="24"/>
              </w:rPr>
              <w:t>: HUN2201, HUN3230, HUN3231</w:t>
            </w:r>
          </w:p>
        </w:tc>
        <w:tc>
          <w:tcPr>
            <w:tcW w:w="3150" w:type="dxa"/>
          </w:tcPr>
          <w:p w14:paraId="62EF9E87"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Nutrition Education</w:t>
            </w:r>
          </w:p>
        </w:tc>
        <w:tc>
          <w:tcPr>
            <w:tcW w:w="1620" w:type="dxa"/>
          </w:tcPr>
          <w:p w14:paraId="1DA19C01"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3</w:t>
            </w:r>
          </w:p>
        </w:tc>
      </w:tr>
      <w:tr w:rsidR="00C702F9" w:rsidRPr="0076532C" w14:paraId="35AD6C96" w14:textId="77777777" w:rsidTr="00C702F9">
        <w:trPr>
          <w:trHeight w:val="135"/>
        </w:trPr>
        <w:tc>
          <w:tcPr>
            <w:cnfStyle w:val="001000000000" w:firstRow="0" w:lastRow="0" w:firstColumn="1" w:lastColumn="0" w:oddVBand="0" w:evenVBand="0" w:oddHBand="0" w:evenHBand="0" w:firstRowFirstColumn="0" w:firstRowLastColumn="0" w:lastRowFirstColumn="0" w:lastRowLastColumn="0"/>
            <w:tcW w:w="4860" w:type="dxa"/>
          </w:tcPr>
          <w:p w14:paraId="4F87B5FE" w14:textId="77777777" w:rsidR="00C702F9" w:rsidRPr="002C7D8B" w:rsidRDefault="00C702F9" w:rsidP="00C702F9">
            <w:pPr>
              <w:rPr>
                <w:b/>
                <w:bCs/>
                <w:sz w:val="24"/>
                <w:szCs w:val="24"/>
              </w:rPr>
            </w:pPr>
            <w:r w:rsidRPr="002C7D8B">
              <w:rPr>
                <w:b/>
                <w:bCs/>
                <w:sz w:val="24"/>
                <w:szCs w:val="24"/>
              </w:rPr>
              <w:t>DIE3213</w:t>
            </w:r>
          </w:p>
          <w:p w14:paraId="245DABA4" w14:textId="77777777" w:rsidR="00C702F9" w:rsidRPr="0076532C" w:rsidRDefault="00C702F9" w:rsidP="00C702F9">
            <w:pPr>
              <w:rPr>
                <w:sz w:val="24"/>
                <w:szCs w:val="24"/>
              </w:rPr>
            </w:pPr>
            <w:r w:rsidRPr="002C7D8B">
              <w:rPr>
                <w:i/>
                <w:iCs/>
                <w:sz w:val="24"/>
                <w:szCs w:val="24"/>
              </w:rPr>
              <w:t>Prerequisites</w:t>
            </w:r>
            <w:r w:rsidRPr="0076532C">
              <w:rPr>
                <w:sz w:val="24"/>
                <w:szCs w:val="24"/>
              </w:rPr>
              <w:t>: HUN2201, BSC2085C, BSC2086C, CHM2045/2045L,FSS1202/1202L,</w:t>
            </w:r>
            <w:r>
              <w:rPr>
                <w:sz w:val="24"/>
                <w:szCs w:val="24"/>
              </w:rPr>
              <w:t xml:space="preserve"> </w:t>
            </w:r>
            <w:r w:rsidRPr="0076532C">
              <w:rPr>
                <w:sz w:val="24"/>
                <w:szCs w:val="24"/>
              </w:rPr>
              <w:t>BCH3023/L,</w:t>
            </w:r>
            <w:r>
              <w:rPr>
                <w:sz w:val="24"/>
                <w:szCs w:val="24"/>
              </w:rPr>
              <w:t xml:space="preserve"> </w:t>
            </w:r>
            <w:r w:rsidRPr="0076532C">
              <w:rPr>
                <w:sz w:val="24"/>
                <w:szCs w:val="24"/>
              </w:rPr>
              <w:t>HUN3403, HUN3230, HUN3231</w:t>
            </w:r>
          </w:p>
        </w:tc>
        <w:tc>
          <w:tcPr>
            <w:tcW w:w="3150" w:type="dxa"/>
          </w:tcPr>
          <w:p w14:paraId="388E684D"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Nutrition Therapy I</w:t>
            </w:r>
          </w:p>
        </w:tc>
        <w:tc>
          <w:tcPr>
            <w:tcW w:w="1620" w:type="dxa"/>
          </w:tcPr>
          <w:p w14:paraId="4A4434E1"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3</w:t>
            </w:r>
          </w:p>
        </w:tc>
      </w:tr>
      <w:tr w:rsidR="00C702F9" w:rsidRPr="0076532C" w14:paraId="7FF3223E" w14:textId="77777777" w:rsidTr="00C702F9">
        <w:trPr>
          <w:trHeight w:val="135"/>
        </w:trPr>
        <w:tc>
          <w:tcPr>
            <w:cnfStyle w:val="001000000000" w:firstRow="0" w:lastRow="0" w:firstColumn="1" w:lastColumn="0" w:oddVBand="0" w:evenVBand="0" w:oddHBand="0" w:evenHBand="0" w:firstRowFirstColumn="0" w:firstRowLastColumn="0" w:lastRowFirstColumn="0" w:lastRowLastColumn="0"/>
            <w:tcW w:w="4860" w:type="dxa"/>
          </w:tcPr>
          <w:p w14:paraId="592B8FF5" w14:textId="77777777" w:rsidR="00C702F9" w:rsidRPr="002C7D8B" w:rsidRDefault="00C702F9" w:rsidP="00C702F9">
            <w:pPr>
              <w:rPr>
                <w:b/>
                <w:bCs/>
                <w:sz w:val="24"/>
                <w:szCs w:val="24"/>
              </w:rPr>
            </w:pPr>
            <w:r w:rsidRPr="002C7D8B">
              <w:rPr>
                <w:b/>
                <w:bCs/>
                <w:sz w:val="24"/>
                <w:szCs w:val="24"/>
              </w:rPr>
              <w:t>DIE4122</w:t>
            </w:r>
          </w:p>
          <w:p w14:paraId="773E7F32" w14:textId="77777777" w:rsidR="00C702F9" w:rsidRPr="0076532C" w:rsidRDefault="00C702F9" w:rsidP="00C702F9">
            <w:pPr>
              <w:rPr>
                <w:sz w:val="24"/>
                <w:szCs w:val="24"/>
              </w:rPr>
            </w:pPr>
            <w:r w:rsidRPr="002C7D8B">
              <w:rPr>
                <w:i/>
                <w:iCs/>
                <w:sz w:val="24"/>
                <w:szCs w:val="24"/>
              </w:rPr>
              <w:t>Prerequisites</w:t>
            </w:r>
            <w:r w:rsidRPr="0076532C">
              <w:rPr>
                <w:sz w:val="24"/>
                <w:szCs w:val="24"/>
              </w:rPr>
              <w:t>: H</w:t>
            </w:r>
            <w:r>
              <w:rPr>
                <w:sz w:val="24"/>
                <w:szCs w:val="24"/>
              </w:rPr>
              <w:t>UN</w:t>
            </w:r>
            <w:r w:rsidRPr="0076532C">
              <w:rPr>
                <w:sz w:val="24"/>
                <w:szCs w:val="24"/>
              </w:rPr>
              <w:t>2201, FSS1202/1202L, MCB2010c</w:t>
            </w:r>
          </w:p>
        </w:tc>
        <w:tc>
          <w:tcPr>
            <w:tcW w:w="3150" w:type="dxa"/>
          </w:tcPr>
          <w:p w14:paraId="33A28F29"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Management of Food/Nutrition I</w:t>
            </w:r>
          </w:p>
        </w:tc>
        <w:tc>
          <w:tcPr>
            <w:tcW w:w="1620" w:type="dxa"/>
          </w:tcPr>
          <w:p w14:paraId="7E5AE43E"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3</w:t>
            </w:r>
          </w:p>
        </w:tc>
      </w:tr>
      <w:tr w:rsidR="00C702F9" w:rsidRPr="0076532C" w14:paraId="53C046BE" w14:textId="77777777" w:rsidTr="00C702F9">
        <w:trPr>
          <w:trHeight w:val="278"/>
        </w:trPr>
        <w:tc>
          <w:tcPr>
            <w:cnfStyle w:val="001000000000" w:firstRow="0" w:lastRow="0" w:firstColumn="1" w:lastColumn="0" w:oddVBand="0" w:evenVBand="0" w:oddHBand="0" w:evenHBand="0" w:firstRowFirstColumn="0" w:firstRowLastColumn="0" w:lastRowFirstColumn="0" w:lastRowLastColumn="0"/>
            <w:tcW w:w="4860" w:type="dxa"/>
          </w:tcPr>
          <w:p w14:paraId="2D75B151" w14:textId="77777777" w:rsidR="00C702F9" w:rsidRDefault="00C702F9" w:rsidP="00C702F9">
            <w:pPr>
              <w:rPr>
                <w:b/>
                <w:bCs/>
                <w:sz w:val="24"/>
                <w:szCs w:val="24"/>
              </w:rPr>
            </w:pPr>
            <w:r w:rsidRPr="002C7D8B">
              <w:rPr>
                <w:b/>
                <w:bCs/>
                <w:sz w:val="24"/>
                <w:szCs w:val="24"/>
              </w:rPr>
              <w:t>HUN4016C</w:t>
            </w:r>
          </w:p>
          <w:p w14:paraId="17202F98" w14:textId="77777777" w:rsidR="00C702F9" w:rsidRPr="002C7D8B" w:rsidRDefault="00C702F9" w:rsidP="00C702F9">
            <w:pPr>
              <w:rPr>
                <w:b/>
                <w:bCs/>
                <w:sz w:val="24"/>
                <w:szCs w:val="24"/>
              </w:rPr>
            </w:pPr>
            <w:r w:rsidRPr="0076532C">
              <w:rPr>
                <w:sz w:val="24"/>
                <w:szCs w:val="24"/>
              </w:rPr>
              <w:t>Prerequisites: HUN2201, HUN3230/3231</w:t>
            </w:r>
          </w:p>
        </w:tc>
        <w:tc>
          <w:tcPr>
            <w:tcW w:w="3150" w:type="dxa"/>
          </w:tcPr>
          <w:p w14:paraId="48CE926A"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Nutrition Counseling and Communication</w:t>
            </w:r>
          </w:p>
        </w:tc>
        <w:tc>
          <w:tcPr>
            <w:tcW w:w="1620" w:type="dxa"/>
          </w:tcPr>
          <w:p w14:paraId="37D3CF30"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3</w:t>
            </w:r>
          </w:p>
        </w:tc>
      </w:tr>
      <w:tr w:rsidR="00C702F9" w:rsidRPr="0076532C" w14:paraId="64774929" w14:textId="77777777" w:rsidTr="00C702F9">
        <w:tc>
          <w:tcPr>
            <w:cnfStyle w:val="001000000000" w:firstRow="0" w:lastRow="0" w:firstColumn="1" w:lastColumn="0" w:oddVBand="0" w:evenVBand="0" w:oddHBand="0" w:evenHBand="0" w:firstRowFirstColumn="0" w:firstRowLastColumn="0" w:lastRowFirstColumn="0" w:lastRowLastColumn="0"/>
            <w:tcW w:w="4860" w:type="dxa"/>
          </w:tcPr>
          <w:p w14:paraId="1266CCDB" w14:textId="77777777" w:rsidR="00C702F9" w:rsidRPr="002C7D8B" w:rsidRDefault="00C702F9" w:rsidP="00C702F9">
            <w:pPr>
              <w:rPr>
                <w:b/>
                <w:bCs/>
                <w:sz w:val="24"/>
                <w:szCs w:val="24"/>
              </w:rPr>
            </w:pPr>
            <w:r w:rsidRPr="002C7D8B">
              <w:rPr>
                <w:b/>
                <w:bCs/>
                <w:sz w:val="24"/>
                <w:szCs w:val="24"/>
              </w:rPr>
              <w:t>DIE4515</w:t>
            </w:r>
          </w:p>
          <w:p w14:paraId="0CCD9B45" w14:textId="77777777" w:rsidR="00C702F9" w:rsidRPr="0076532C" w:rsidRDefault="00C702F9" w:rsidP="00C702F9">
            <w:pPr>
              <w:rPr>
                <w:sz w:val="24"/>
                <w:szCs w:val="24"/>
              </w:rPr>
            </w:pPr>
            <w:r w:rsidRPr="0076532C">
              <w:rPr>
                <w:sz w:val="24"/>
                <w:szCs w:val="24"/>
              </w:rPr>
              <w:t xml:space="preserve">Must be taken in second year of the nutrition curriculum </w:t>
            </w:r>
          </w:p>
        </w:tc>
        <w:tc>
          <w:tcPr>
            <w:tcW w:w="3150" w:type="dxa"/>
          </w:tcPr>
          <w:p w14:paraId="46CA51E6"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Dietetics Capstone</w:t>
            </w:r>
          </w:p>
        </w:tc>
        <w:tc>
          <w:tcPr>
            <w:tcW w:w="1620" w:type="dxa"/>
          </w:tcPr>
          <w:p w14:paraId="5AB4C85C"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3</w:t>
            </w:r>
          </w:p>
        </w:tc>
      </w:tr>
      <w:tr w:rsidR="00C702F9" w:rsidRPr="0076532C" w14:paraId="3A6C84A7" w14:textId="77777777" w:rsidTr="00C702F9">
        <w:tc>
          <w:tcPr>
            <w:cnfStyle w:val="001000000000" w:firstRow="0" w:lastRow="0" w:firstColumn="1" w:lastColumn="0" w:oddVBand="0" w:evenVBand="0" w:oddHBand="0" w:evenHBand="0" w:firstRowFirstColumn="0" w:firstRowLastColumn="0" w:lastRowFirstColumn="0" w:lastRowLastColumn="0"/>
            <w:tcW w:w="4860" w:type="dxa"/>
          </w:tcPr>
          <w:p w14:paraId="4F3E9EA2" w14:textId="77777777" w:rsidR="00C702F9" w:rsidRPr="002C7D8B" w:rsidRDefault="00C702F9" w:rsidP="00C702F9">
            <w:pPr>
              <w:rPr>
                <w:b/>
                <w:bCs/>
                <w:sz w:val="24"/>
                <w:szCs w:val="24"/>
              </w:rPr>
            </w:pPr>
            <w:r w:rsidRPr="002C7D8B">
              <w:rPr>
                <w:b/>
                <w:bCs/>
                <w:sz w:val="24"/>
                <w:szCs w:val="24"/>
              </w:rPr>
              <w:t xml:space="preserve">DIE4125 </w:t>
            </w:r>
          </w:p>
          <w:p w14:paraId="3058868B" w14:textId="77777777" w:rsidR="00C702F9" w:rsidRPr="0076532C" w:rsidRDefault="00C702F9" w:rsidP="00C702F9">
            <w:pPr>
              <w:rPr>
                <w:sz w:val="24"/>
                <w:szCs w:val="24"/>
              </w:rPr>
            </w:pPr>
            <w:r w:rsidRPr="002C7D8B">
              <w:rPr>
                <w:i/>
                <w:iCs/>
                <w:sz w:val="24"/>
                <w:szCs w:val="24"/>
              </w:rPr>
              <w:t>Prerequisite</w:t>
            </w:r>
            <w:r w:rsidRPr="0076532C">
              <w:rPr>
                <w:sz w:val="24"/>
                <w:szCs w:val="24"/>
              </w:rPr>
              <w:t>: DIE4122</w:t>
            </w:r>
          </w:p>
        </w:tc>
        <w:tc>
          <w:tcPr>
            <w:tcW w:w="3150" w:type="dxa"/>
          </w:tcPr>
          <w:p w14:paraId="4F2E463B"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proofErr w:type="spellStart"/>
            <w:r w:rsidRPr="000D06B7">
              <w:rPr>
                <w:b w:val="0"/>
                <w:bCs w:val="0"/>
                <w:sz w:val="24"/>
                <w:szCs w:val="24"/>
              </w:rPr>
              <w:t>Managament</w:t>
            </w:r>
            <w:proofErr w:type="spellEnd"/>
            <w:r w:rsidRPr="000D06B7">
              <w:rPr>
                <w:b w:val="0"/>
                <w:bCs w:val="0"/>
                <w:sz w:val="24"/>
                <w:szCs w:val="24"/>
              </w:rPr>
              <w:t xml:space="preserve"> of Food/Nutrition II</w:t>
            </w:r>
          </w:p>
        </w:tc>
        <w:tc>
          <w:tcPr>
            <w:tcW w:w="1620" w:type="dxa"/>
          </w:tcPr>
          <w:p w14:paraId="3D492711"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3</w:t>
            </w:r>
          </w:p>
        </w:tc>
      </w:tr>
      <w:tr w:rsidR="00C702F9" w:rsidRPr="0076532C" w14:paraId="192C0626" w14:textId="77777777" w:rsidTr="00C702F9">
        <w:tc>
          <w:tcPr>
            <w:cnfStyle w:val="001000000000" w:firstRow="0" w:lastRow="0" w:firstColumn="1" w:lastColumn="0" w:oddVBand="0" w:evenVBand="0" w:oddHBand="0" w:evenHBand="0" w:firstRowFirstColumn="0" w:firstRowLastColumn="0" w:lastRowFirstColumn="0" w:lastRowLastColumn="0"/>
            <w:tcW w:w="4860" w:type="dxa"/>
          </w:tcPr>
          <w:p w14:paraId="7029CD76" w14:textId="77777777" w:rsidR="00C702F9" w:rsidRPr="002C7D8B" w:rsidRDefault="00C702F9" w:rsidP="00C702F9">
            <w:pPr>
              <w:rPr>
                <w:b/>
                <w:bCs/>
                <w:sz w:val="24"/>
                <w:szCs w:val="24"/>
              </w:rPr>
            </w:pPr>
            <w:r w:rsidRPr="002C7D8B">
              <w:rPr>
                <w:b/>
                <w:bCs/>
                <w:sz w:val="24"/>
                <w:szCs w:val="24"/>
              </w:rPr>
              <w:t>HUN4025L</w:t>
            </w:r>
          </w:p>
          <w:p w14:paraId="0EBC1D0F" w14:textId="77777777" w:rsidR="00C702F9" w:rsidRPr="0076532C" w:rsidRDefault="00C702F9" w:rsidP="00C702F9">
            <w:pPr>
              <w:rPr>
                <w:sz w:val="24"/>
                <w:szCs w:val="24"/>
              </w:rPr>
            </w:pPr>
            <w:proofErr w:type="spellStart"/>
            <w:r w:rsidRPr="002C7D8B">
              <w:rPr>
                <w:i/>
                <w:iCs/>
                <w:sz w:val="24"/>
                <w:szCs w:val="24"/>
              </w:rPr>
              <w:t>Prequisites</w:t>
            </w:r>
            <w:proofErr w:type="spellEnd"/>
            <w:r w:rsidRPr="0076532C">
              <w:rPr>
                <w:sz w:val="24"/>
                <w:szCs w:val="24"/>
              </w:rPr>
              <w:t>: HUN2201, HUN3230/3231, DIE3213, HUN4016c</w:t>
            </w:r>
          </w:p>
        </w:tc>
        <w:tc>
          <w:tcPr>
            <w:tcW w:w="3150" w:type="dxa"/>
          </w:tcPr>
          <w:p w14:paraId="61B37F38"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Nutrition Assessment and Communication Lab</w:t>
            </w:r>
          </w:p>
        </w:tc>
        <w:tc>
          <w:tcPr>
            <w:tcW w:w="1620" w:type="dxa"/>
          </w:tcPr>
          <w:p w14:paraId="3E247F14"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3</w:t>
            </w:r>
          </w:p>
        </w:tc>
      </w:tr>
      <w:tr w:rsidR="00C702F9" w:rsidRPr="0076532C" w14:paraId="48DB0B86" w14:textId="77777777" w:rsidTr="00C702F9">
        <w:tc>
          <w:tcPr>
            <w:cnfStyle w:val="001000000000" w:firstRow="0" w:lastRow="0" w:firstColumn="1" w:lastColumn="0" w:oddVBand="0" w:evenVBand="0" w:oddHBand="0" w:evenHBand="0" w:firstRowFirstColumn="0" w:firstRowLastColumn="0" w:lastRowFirstColumn="0" w:lastRowLastColumn="0"/>
            <w:tcW w:w="4860" w:type="dxa"/>
          </w:tcPr>
          <w:p w14:paraId="48F49827" w14:textId="77777777" w:rsidR="00C702F9" w:rsidRPr="00A116B6" w:rsidRDefault="00C702F9" w:rsidP="00C702F9">
            <w:pPr>
              <w:rPr>
                <w:b/>
                <w:bCs/>
                <w:sz w:val="24"/>
                <w:szCs w:val="24"/>
              </w:rPr>
            </w:pPr>
            <w:r w:rsidRPr="00A116B6">
              <w:rPr>
                <w:b/>
                <w:bCs/>
                <w:sz w:val="24"/>
                <w:szCs w:val="24"/>
              </w:rPr>
              <w:t>FSS4230</w:t>
            </w:r>
          </w:p>
          <w:p w14:paraId="6A7DDA6B" w14:textId="77777777" w:rsidR="00C702F9" w:rsidRPr="0076532C" w:rsidRDefault="00C702F9" w:rsidP="00C702F9">
            <w:pPr>
              <w:rPr>
                <w:sz w:val="24"/>
                <w:szCs w:val="24"/>
              </w:rPr>
            </w:pPr>
            <w:r w:rsidRPr="00A116B6">
              <w:rPr>
                <w:i/>
                <w:iCs/>
                <w:sz w:val="24"/>
                <w:szCs w:val="24"/>
              </w:rPr>
              <w:t>Prerequisites</w:t>
            </w:r>
            <w:r w:rsidRPr="0076532C">
              <w:rPr>
                <w:sz w:val="24"/>
                <w:szCs w:val="24"/>
              </w:rPr>
              <w:t>: FSS1202/1202L, CHM2045/2045L, MCB2010c</w:t>
            </w:r>
          </w:p>
          <w:p w14:paraId="79313B4C" w14:textId="77777777" w:rsidR="00C702F9" w:rsidRPr="0076532C" w:rsidRDefault="00C702F9" w:rsidP="00C702F9">
            <w:pPr>
              <w:rPr>
                <w:sz w:val="24"/>
                <w:szCs w:val="24"/>
              </w:rPr>
            </w:pPr>
            <w:r w:rsidRPr="00A116B6">
              <w:rPr>
                <w:i/>
                <w:iCs/>
                <w:sz w:val="24"/>
                <w:szCs w:val="24"/>
              </w:rPr>
              <w:t>Corequisite</w:t>
            </w:r>
            <w:r w:rsidRPr="0076532C">
              <w:rPr>
                <w:sz w:val="24"/>
                <w:szCs w:val="24"/>
              </w:rPr>
              <w:t>: FSS4230L</w:t>
            </w:r>
          </w:p>
        </w:tc>
        <w:tc>
          <w:tcPr>
            <w:tcW w:w="3150" w:type="dxa"/>
          </w:tcPr>
          <w:p w14:paraId="70BCB92F"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Quantity Food Preparation</w:t>
            </w:r>
          </w:p>
        </w:tc>
        <w:tc>
          <w:tcPr>
            <w:tcW w:w="1620" w:type="dxa"/>
          </w:tcPr>
          <w:p w14:paraId="1319338B"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3</w:t>
            </w:r>
          </w:p>
        </w:tc>
      </w:tr>
      <w:tr w:rsidR="00C702F9" w:rsidRPr="0076532C" w14:paraId="37911B3D" w14:textId="77777777" w:rsidTr="00C702F9">
        <w:tc>
          <w:tcPr>
            <w:cnfStyle w:val="001000000000" w:firstRow="0" w:lastRow="0" w:firstColumn="1" w:lastColumn="0" w:oddVBand="0" w:evenVBand="0" w:oddHBand="0" w:evenHBand="0" w:firstRowFirstColumn="0" w:firstRowLastColumn="0" w:lastRowFirstColumn="0" w:lastRowLastColumn="0"/>
            <w:tcW w:w="4860" w:type="dxa"/>
          </w:tcPr>
          <w:p w14:paraId="1655FE15" w14:textId="77777777" w:rsidR="00C702F9" w:rsidRPr="00A116B6" w:rsidRDefault="00C702F9" w:rsidP="00C702F9">
            <w:pPr>
              <w:rPr>
                <w:b/>
                <w:bCs/>
                <w:sz w:val="24"/>
                <w:szCs w:val="24"/>
              </w:rPr>
            </w:pPr>
            <w:r w:rsidRPr="00A116B6">
              <w:rPr>
                <w:b/>
                <w:bCs/>
                <w:sz w:val="24"/>
                <w:szCs w:val="24"/>
              </w:rPr>
              <w:t>FSS4230L</w:t>
            </w:r>
          </w:p>
          <w:p w14:paraId="7C011C67" w14:textId="77777777" w:rsidR="00C702F9" w:rsidRPr="0076532C" w:rsidRDefault="00C702F9" w:rsidP="00C702F9">
            <w:pPr>
              <w:rPr>
                <w:sz w:val="24"/>
                <w:szCs w:val="24"/>
              </w:rPr>
            </w:pPr>
            <w:r w:rsidRPr="00A116B6">
              <w:rPr>
                <w:i/>
                <w:iCs/>
                <w:sz w:val="24"/>
                <w:szCs w:val="24"/>
              </w:rPr>
              <w:t>Prerequisites</w:t>
            </w:r>
            <w:r w:rsidRPr="0076532C">
              <w:rPr>
                <w:sz w:val="24"/>
                <w:szCs w:val="24"/>
              </w:rPr>
              <w:t>: FSS1202/1202L, CHM2045/2045L, MCB2010c</w:t>
            </w:r>
          </w:p>
          <w:p w14:paraId="51ABA523" w14:textId="77777777" w:rsidR="00C702F9" w:rsidRPr="0076532C" w:rsidRDefault="00C702F9" w:rsidP="00C702F9">
            <w:pPr>
              <w:rPr>
                <w:sz w:val="24"/>
                <w:szCs w:val="24"/>
              </w:rPr>
            </w:pPr>
            <w:r w:rsidRPr="00A116B6">
              <w:rPr>
                <w:i/>
                <w:iCs/>
                <w:sz w:val="24"/>
                <w:szCs w:val="24"/>
              </w:rPr>
              <w:t>Corequisite</w:t>
            </w:r>
            <w:r w:rsidRPr="0076532C">
              <w:rPr>
                <w:sz w:val="24"/>
                <w:szCs w:val="24"/>
              </w:rPr>
              <w:t>: FSS4230</w:t>
            </w:r>
          </w:p>
        </w:tc>
        <w:tc>
          <w:tcPr>
            <w:tcW w:w="3150" w:type="dxa"/>
          </w:tcPr>
          <w:p w14:paraId="40EB0429"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Field Experience- Food Qty Preparation</w:t>
            </w:r>
          </w:p>
        </w:tc>
        <w:tc>
          <w:tcPr>
            <w:tcW w:w="1620" w:type="dxa"/>
          </w:tcPr>
          <w:p w14:paraId="130B6793" w14:textId="77777777" w:rsidR="00C702F9" w:rsidRPr="000D06B7" w:rsidRDefault="00C702F9" w:rsidP="00C702F9">
            <w:pPr>
              <w:cnfStyle w:val="000000000000" w:firstRow="0" w:lastRow="0" w:firstColumn="0" w:lastColumn="0" w:oddVBand="0" w:evenVBand="0" w:oddHBand="0" w:evenHBand="0" w:firstRowFirstColumn="0" w:firstRowLastColumn="0" w:lastRowFirstColumn="0" w:lastRowLastColumn="0"/>
              <w:rPr>
                <w:b w:val="0"/>
                <w:bCs w:val="0"/>
                <w:sz w:val="24"/>
                <w:szCs w:val="24"/>
              </w:rPr>
            </w:pPr>
            <w:r w:rsidRPr="000D06B7">
              <w:rPr>
                <w:b w:val="0"/>
                <w:bCs w:val="0"/>
                <w:sz w:val="24"/>
                <w:szCs w:val="24"/>
              </w:rPr>
              <w:t>1</w:t>
            </w:r>
          </w:p>
        </w:tc>
      </w:tr>
    </w:tbl>
    <w:p w14:paraId="54CECCC6" w14:textId="77777777" w:rsidR="007905CA" w:rsidRDefault="007905CA" w:rsidP="007A3BE7">
      <w:pPr>
        <w:rPr>
          <w:b/>
          <w:sz w:val="24"/>
          <w:szCs w:val="24"/>
        </w:rPr>
      </w:pPr>
    </w:p>
    <w:p w14:paraId="1C92AB10" w14:textId="77777777" w:rsidR="00A116B6" w:rsidRDefault="007A3BE7" w:rsidP="007A3BE7">
      <w:pPr>
        <w:rPr>
          <w:b/>
          <w:sz w:val="24"/>
          <w:szCs w:val="24"/>
        </w:rPr>
      </w:pPr>
      <w:r w:rsidRPr="00E71ABE">
        <w:rPr>
          <w:b/>
          <w:sz w:val="24"/>
          <w:szCs w:val="24"/>
        </w:rPr>
        <w:t xml:space="preserve">(93 Total Credits) </w:t>
      </w:r>
    </w:p>
    <w:p w14:paraId="41B94434" w14:textId="77777777" w:rsidR="00A116B6" w:rsidRDefault="00A116B6">
      <w:r>
        <w:br w:type="page"/>
      </w:r>
    </w:p>
    <w:p w14:paraId="7B7A4BFD" w14:textId="77777777" w:rsidR="00403A0B" w:rsidRDefault="00403A0B" w:rsidP="00A116B6">
      <w:pPr>
        <w:pStyle w:val="Heading2"/>
      </w:pPr>
      <w:bookmarkStart w:id="12" w:name="_Toc51601072"/>
      <w:r>
        <w:lastRenderedPageBreak/>
        <w:t xml:space="preserve">Nutrition Program Sequencing Schedule </w:t>
      </w:r>
      <w:r w:rsidR="00D6530A">
        <w:t>(students are required to follow this)</w:t>
      </w:r>
      <w:bookmarkEnd w:id="12"/>
    </w:p>
    <w:p w14:paraId="1DC22598" w14:textId="77777777" w:rsidR="00403A0B" w:rsidRDefault="00403A0B" w:rsidP="00403A0B">
      <w:pPr>
        <w:pStyle w:val="BodyText"/>
        <w:numPr>
          <w:ilvl w:val="0"/>
          <w:numId w:val="0"/>
        </w:numPr>
      </w:pPr>
    </w:p>
    <w:p w14:paraId="3C28F549" w14:textId="77777777" w:rsidR="00403A0B" w:rsidRDefault="00403A0B" w:rsidP="00A116B6">
      <w:pPr>
        <w:pStyle w:val="Heading3"/>
      </w:pPr>
      <w:bookmarkStart w:id="13" w:name="_Toc51601073"/>
      <w:r>
        <w:t>Junior Year</w:t>
      </w:r>
      <w:bookmarkEnd w:id="13"/>
    </w:p>
    <w:tbl>
      <w:tblPr>
        <w:tblStyle w:val="TableColumns3"/>
        <w:tblW w:w="10171" w:type="dxa"/>
        <w:tblLook w:val="01E0" w:firstRow="1" w:lastRow="1" w:firstColumn="1" w:lastColumn="1" w:noHBand="0" w:noVBand="0"/>
        <w:tblCaption w:val="Junior Year Nutrition Sequence Schedule"/>
        <w:tblDescription w:val="This table lists the course sequence for a students Junior year in the Nutrition Undergraduate Program. "/>
      </w:tblPr>
      <w:tblGrid>
        <w:gridCol w:w="3412"/>
        <w:gridCol w:w="3474"/>
        <w:gridCol w:w="3285"/>
      </w:tblGrid>
      <w:tr w:rsidR="00403A0B" w14:paraId="043D0841" w14:textId="77777777" w:rsidTr="008C32B4">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3412" w:type="dxa"/>
          </w:tcPr>
          <w:p w14:paraId="0A56CCC9" w14:textId="77777777" w:rsidR="00403A0B" w:rsidRPr="00E77853" w:rsidRDefault="00403A0B" w:rsidP="009227F5">
            <w:pPr>
              <w:pStyle w:val="BodyText"/>
              <w:numPr>
                <w:ilvl w:val="0"/>
                <w:numId w:val="0"/>
              </w:numPr>
              <w:jc w:val="center"/>
              <w:rPr>
                <w:b/>
              </w:rPr>
            </w:pPr>
            <w:r w:rsidRPr="00E77853">
              <w:rPr>
                <w:b/>
              </w:rPr>
              <w:t>Fall Term</w:t>
            </w:r>
          </w:p>
        </w:tc>
        <w:tc>
          <w:tcPr>
            <w:cnfStyle w:val="000010000000" w:firstRow="0" w:lastRow="0" w:firstColumn="0" w:lastColumn="0" w:oddVBand="1" w:evenVBand="0" w:oddHBand="0" w:evenHBand="0" w:firstRowFirstColumn="0" w:firstRowLastColumn="0" w:lastRowFirstColumn="0" w:lastRowLastColumn="0"/>
            <w:tcW w:w="3474" w:type="dxa"/>
          </w:tcPr>
          <w:p w14:paraId="3EFAF7A3" w14:textId="77777777" w:rsidR="00403A0B" w:rsidRPr="00E77853" w:rsidRDefault="00403A0B" w:rsidP="009227F5">
            <w:pPr>
              <w:pStyle w:val="BodyText"/>
              <w:numPr>
                <w:ilvl w:val="0"/>
                <w:numId w:val="0"/>
              </w:numPr>
              <w:jc w:val="center"/>
              <w:rPr>
                <w:bCs/>
              </w:rPr>
            </w:pPr>
            <w:r w:rsidRPr="00E77853">
              <w:rPr>
                <w:bCs/>
              </w:rPr>
              <w:t>Spring Term</w:t>
            </w:r>
          </w:p>
        </w:tc>
        <w:tc>
          <w:tcPr>
            <w:cnfStyle w:val="000100001000" w:firstRow="0" w:lastRow="0" w:firstColumn="0" w:lastColumn="1" w:oddVBand="0" w:evenVBand="0" w:oddHBand="0" w:evenHBand="0" w:firstRowFirstColumn="0" w:firstRowLastColumn="1" w:lastRowFirstColumn="0" w:lastRowLastColumn="0"/>
            <w:tcW w:w="3285" w:type="dxa"/>
          </w:tcPr>
          <w:p w14:paraId="3CFB0008" w14:textId="77777777" w:rsidR="00403A0B" w:rsidRPr="00E77853" w:rsidRDefault="00403A0B" w:rsidP="009227F5">
            <w:pPr>
              <w:pStyle w:val="BodyText"/>
              <w:numPr>
                <w:ilvl w:val="0"/>
                <w:numId w:val="0"/>
              </w:numPr>
              <w:jc w:val="center"/>
              <w:rPr>
                <w:bCs/>
              </w:rPr>
            </w:pPr>
            <w:r w:rsidRPr="00E77853">
              <w:rPr>
                <w:bCs/>
              </w:rPr>
              <w:t>Summer Term</w:t>
            </w:r>
          </w:p>
        </w:tc>
      </w:tr>
      <w:tr w:rsidR="00403A0B" w14:paraId="4108A9D2" w14:textId="77777777" w:rsidTr="00002081">
        <w:trPr>
          <w:trHeight w:val="1034"/>
        </w:trPr>
        <w:tc>
          <w:tcPr>
            <w:cnfStyle w:val="001000000000" w:firstRow="0" w:lastRow="0" w:firstColumn="1" w:lastColumn="0" w:oddVBand="0" w:evenVBand="0" w:oddHBand="0" w:evenHBand="0" w:firstRowFirstColumn="0" w:firstRowLastColumn="0" w:lastRowFirstColumn="0" w:lastRowLastColumn="0"/>
            <w:tcW w:w="3412" w:type="dxa"/>
          </w:tcPr>
          <w:p w14:paraId="347254D2" w14:textId="77777777" w:rsidR="003A7E21" w:rsidRPr="00E77853" w:rsidRDefault="00403A0B" w:rsidP="003A7E21">
            <w:pPr>
              <w:pStyle w:val="BodyText"/>
              <w:numPr>
                <w:ilvl w:val="0"/>
                <w:numId w:val="0"/>
              </w:numPr>
              <w:jc w:val="left"/>
              <w:rPr>
                <w:b/>
                <w:bCs w:val="0"/>
                <w:sz w:val="22"/>
                <w:szCs w:val="22"/>
              </w:rPr>
            </w:pPr>
            <w:r w:rsidRPr="00E77853">
              <w:rPr>
                <w:b/>
                <w:bCs w:val="0"/>
                <w:sz w:val="22"/>
                <w:szCs w:val="22"/>
              </w:rPr>
              <w:t>HUN3230</w:t>
            </w:r>
            <w:r w:rsidR="003A7E21" w:rsidRPr="00E77853">
              <w:rPr>
                <w:b/>
                <w:bCs w:val="0"/>
                <w:sz w:val="22"/>
                <w:szCs w:val="22"/>
              </w:rPr>
              <w:t>-</w:t>
            </w:r>
            <w:r w:rsidRPr="00E77853">
              <w:rPr>
                <w:b/>
                <w:bCs w:val="0"/>
                <w:sz w:val="22"/>
                <w:szCs w:val="22"/>
              </w:rPr>
              <w:t>Advanced Nutrition Science  I (3)</w:t>
            </w:r>
          </w:p>
          <w:p w14:paraId="212CC067" w14:textId="77777777" w:rsidR="00B75ECA" w:rsidRPr="00E77853" w:rsidRDefault="00403A0B" w:rsidP="00B75ECA">
            <w:pPr>
              <w:pStyle w:val="BodyText"/>
              <w:numPr>
                <w:ilvl w:val="0"/>
                <w:numId w:val="45"/>
              </w:numPr>
              <w:jc w:val="left"/>
              <w:rPr>
                <w:sz w:val="22"/>
                <w:szCs w:val="22"/>
              </w:rPr>
            </w:pPr>
            <w:r w:rsidRPr="00E77853">
              <w:rPr>
                <w:sz w:val="22"/>
                <w:szCs w:val="22"/>
              </w:rPr>
              <w:t>pre-</w:t>
            </w:r>
            <w:proofErr w:type="spellStart"/>
            <w:r w:rsidRPr="00E77853">
              <w:rPr>
                <w:sz w:val="22"/>
                <w:szCs w:val="22"/>
              </w:rPr>
              <w:t>reqs</w:t>
            </w:r>
            <w:proofErr w:type="spellEnd"/>
            <w:r w:rsidRPr="00E77853">
              <w:rPr>
                <w:sz w:val="22"/>
                <w:szCs w:val="22"/>
              </w:rPr>
              <w:t>: HUN 2201, CHM2045/CHM2045L, BSC2085C, BSC2086C</w:t>
            </w:r>
          </w:p>
          <w:p w14:paraId="4CDDE72A" w14:textId="77777777" w:rsidR="00403A0B" w:rsidRPr="00E77853" w:rsidRDefault="00403A0B" w:rsidP="00B75ECA">
            <w:pPr>
              <w:pStyle w:val="BodyText"/>
              <w:numPr>
                <w:ilvl w:val="0"/>
                <w:numId w:val="45"/>
              </w:numPr>
              <w:jc w:val="left"/>
              <w:rPr>
                <w:sz w:val="22"/>
                <w:szCs w:val="22"/>
              </w:rPr>
            </w:pPr>
            <w:r w:rsidRPr="00E77853">
              <w:rPr>
                <w:sz w:val="22"/>
                <w:szCs w:val="22"/>
              </w:rPr>
              <w:t>Co-</w:t>
            </w:r>
            <w:proofErr w:type="spellStart"/>
            <w:r w:rsidRPr="00E77853">
              <w:rPr>
                <w:sz w:val="22"/>
                <w:szCs w:val="22"/>
              </w:rPr>
              <w:t>reqs</w:t>
            </w:r>
            <w:proofErr w:type="spellEnd"/>
            <w:r w:rsidRPr="00E77853">
              <w:rPr>
                <w:sz w:val="22"/>
                <w:szCs w:val="22"/>
              </w:rPr>
              <w:t>; FSS1202/FSS1202L, BCH3023c – can be taken earlier)</w:t>
            </w:r>
          </w:p>
        </w:tc>
        <w:tc>
          <w:tcPr>
            <w:cnfStyle w:val="000010000000" w:firstRow="0" w:lastRow="0" w:firstColumn="0" w:lastColumn="0" w:oddVBand="1" w:evenVBand="0" w:oddHBand="0" w:evenHBand="0" w:firstRowFirstColumn="0" w:firstRowLastColumn="0" w:lastRowFirstColumn="0" w:lastRowLastColumn="0"/>
            <w:tcW w:w="3474" w:type="dxa"/>
            <w:shd w:val="clear" w:color="auto" w:fill="FFFFFF" w:themeFill="background1"/>
          </w:tcPr>
          <w:p w14:paraId="77FA157D" w14:textId="77777777" w:rsidR="00403A0B" w:rsidRPr="00E77853" w:rsidRDefault="00403A0B" w:rsidP="003A7E21">
            <w:pPr>
              <w:pStyle w:val="BodyText"/>
              <w:numPr>
                <w:ilvl w:val="0"/>
                <w:numId w:val="0"/>
              </w:numPr>
              <w:jc w:val="left"/>
              <w:rPr>
                <w:sz w:val="22"/>
                <w:szCs w:val="22"/>
              </w:rPr>
            </w:pPr>
            <w:r w:rsidRPr="00E77853">
              <w:rPr>
                <w:sz w:val="22"/>
                <w:szCs w:val="22"/>
              </w:rPr>
              <w:t>HUN 3231 Advanced Nutrition Science  II (3)</w:t>
            </w:r>
          </w:p>
          <w:p w14:paraId="50175771" w14:textId="77777777" w:rsidR="00403A0B" w:rsidRPr="00E77853" w:rsidRDefault="00403A0B" w:rsidP="00B75ECA">
            <w:pPr>
              <w:pStyle w:val="BodyText"/>
              <w:numPr>
                <w:ilvl w:val="0"/>
                <w:numId w:val="45"/>
              </w:numPr>
              <w:jc w:val="left"/>
              <w:rPr>
                <w:b w:val="0"/>
                <w:bCs/>
                <w:sz w:val="22"/>
                <w:szCs w:val="22"/>
              </w:rPr>
            </w:pPr>
            <w:r w:rsidRPr="00E77853">
              <w:rPr>
                <w:b w:val="0"/>
                <w:bCs/>
                <w:sz w:val="22"/>
                <w:szCs w:val="22"/>
              </w:rPr>
              <w:t>pre-req: HUN3230</w:t>
            </w:r>
          </w:p>
          <w:p w14:paraId="2A826DC8" w14:textId="77777777" w:rsidR="00403A0B" w:rsidRPr="00E77853" w:rsidRDefault="00403A0B" w:rsidP="003A7E21">
            <w:pPr>
              <w:pStyle w:val="BodyText"/>
              <w:numPr>
                <w:ilvl w:val="0"/>
                <w:numId w:val="0"/>
              </w:numPr>
              <w:jc w:val="left"/>
              <w:rPr>
                <w:sz w:val="22"/>
                <w:szCs w:val="22"/>
              </w:rPr>
            </w:pPr>
          </w:p>
        </w:tc>
        <w:tc>
          <w:tcPr>
            <w:cnfStyle w:val="000100000000" w:firstRow="0" w:lastRow="0" w:firstColumn="0" w:lastColumn="1" w:oddVBand="0" w:evenVBand="0" w:oddHBand="0" w:evenHBand="0" w:firstRowFirstColumn="0" w:firstRowLastColumn="0" w:lastRowFirstColumn="0" w:lastRowLastColumn="0"/>
            <w:tcW w:w="3285" w:type="dxa"/>
          </w:tcPr>
          <w:p w14:paraId="68BA626D" w14:textId="77777777" w:rsidR="00403A0B" w:rsidRPr="00E77853" w:rsidRDefault="004A7104" w:rsidP="003A7E21">
            <w:pPr>
              <w:pStyle w:val="BodyText"/>
              <w:numPr>
                <w:ilvl w:val="0"/>
                <w:numId w:val="0"/>
              </w:numPr>
              <w:jc w:val="left"/>
              <w:rPr>
                <w:b/>
                <w:bCs w:val="0"/>
                <w:sz w:val="22"/>
                <w:szCs w:val="22"/>
              </w:rPr>
            </w:pPr>
            <w:r w:rsidRPr="00E77853">
              <w:rPr>
                <w:b/>
                <w:bCs w:val="0"/>
                <w:sz w:val="22"/>
                <w:szCs w:val="22"/>
              </w:rPr>
              <w:t>HUN3014 Nutrition and Fitness</w:t>
            </w:r>
            <w:r w:rsidR="00403A0B" w:rsidRPr="00E77853">
              <w:rPr>
                <w:b/>
                <w:bCs w:val="0"/>
                <w:sz w:val="22"/>
                <w:szCs w:val="22"/>
              </w:rPr>
              <w:t xml:space="preserve"> (3) </w:t>
            </w:r>
          </w:p>
          <w:p w14:paraId="515EE875" w14:textId="77777777" w:rsidR="00403A0B" w:rsidRPr="00E77853" w:rsidRDefault="00403A0B" w:rsidP="003A7E21">
            <w:pPr>
              <w:pStyle w:val="BodyText"/>
              <w:numPr>
                <w:ilvl w:val="0"/>
                <w:numId w:val="0"/>
              </w:numPr>
              <w:jc w:val="left"/>
              <w:rPr>
                <w:sz w:val="22"/>
                <w:szCs w:val="22"/>
              </w:rPr>
            </w:pPr>
          </w:p>
        </w:tc>
      </w:tr>
      <w:tr w:rsidR="00403A0B" w14:paraId="5A45DD2F" w14:textId="77777777" w:rsidTr="00002081">
        <w:trPr>
          <w:trHeight w:val="604"/>
        </w:trPr>
        <w:tc>
          <w:tcPr>
            <w:cnfStyle w:val="001000000000" w:firstRow="0" w:lastRow="0" w:firstColumn="1" w:lastColumn="0" w:oddVBand="0" w:evenVBand="0" w:oddHBand="0" w:evenHBand="0" w:firstRowFirstColumn="0" w:firstRowLastColumn="0" w:lastRowFirstColumn="0" w:lastRowLastColumn="0"/>
            <w:tcW w:w="3412" w:type="dxa"/>
          </w:tcPr>
          <w:p w14:paraId="0467A48D" w14:textId="77777777" w:rsidR="00403A0B" w:rsidRPr="00E77853" w:rsidRDefault="00403A0B" w:rsidP="003A7E21">
            <w:pPr>
              <w:pStyle w:val="BodyText"/>
              <w:numPr>
                <w:ilvl w:val="0"/>
                <w:numId w:val="0"/>
              </w:numPr>
              <w:jc w:val="left"/>
              <w:rPr>
                <w:b/>
                <w:bCs w:val="0"/>
                <w:sz w:val="22"/>
                <w:szCs w:val="22"/>
              </w:rPr>
            </w:pPr>
            <w:r w:rsidRPr="00E77853">
              <w:rPr>
                <w:b/>
                <w:bCs w:val="0"/>
                <w:sz w:val="22"/>
                <w:szCs w:val="22"/>
              </w:rPr>
              <w:t>BCH 3023C Bioorganic Chemistry (4)</w:t>
            </w:r>
          </w:p>
          <w:p w14:paraId="17205EBC" w14:textId="77777777" w:rsidR="00403A0B" w:rsidRPr="00E77853" w:rsidRDefault="00403A0B" w:rsidP="003A7E21">
            <w:pPr>
              <w:pStyle w:val="BodyText"/>
              <w:numPr>
                <w:ilvl w:val="0"/>
                <w:numId w:val="45"/>
              </w:numPr>
              <w:jc w:val="left"/>
              <w:rPr>
                <w:sz w:val="22"/>
                <w:szCs w:val="22"/>
              </w:rPr>
            </w:pPr>
            <w:r w:rsidRPr="00E77853">
              <w:rPr>
                <w:sz w:val="22"/>
                <w:szCs w:val="22"/>
              </w:rPr>
              <w:t>pre-req: CHM 2045/CHM2045L</w:t>
            </w:r>
          </w:p>
        </w:tc>
        <w:tc>
          <w:tcPr>
            <w:cnfStyle w:val="000010000000" w:firstRow="0" w:lastRow="0" w:firstColumn="0" w:lastColumn="0" w:oddVBand="1" w:evenVBand="0" w:oddHBand="0" w:evenHBand="0" w:firstRowFirstColumn="0" w:firstRowLastColumn="0" w:lastRowFirstColumn="0" w:lastRowLastColumn="0"/>
            <w:tcW w:w="3474" w:type="dxa"/>
            <w:shd w:val="clear" w:color="auto" w:fill="FFFFFF" w:themeFill="background1"/>
          </w:tcPr>
          <w:p w14:paraId="4FDF1DE6" w14:textId="77777777" w:rsidR="00403A0B" w:rsidRPr="00E77853" w:rsidRDefault="00403A0B" w:rsidP="003A7E21">
            <w:pPr>
              <w:pStyle w:val="BodyText"/>
              <w:numPr>
                <w:ilvl w:val="0"/>
                <w:numId w:val="0"/>
              </w:numPr>
              <w:jc w:val="left"/>
              <w:rPr>
                <w:sz w:val="22"/>
                <w:szCs w:val="22"/>
              </w:rPr>
            </w:pPr>
            <w:r w:rsidRPr="00E77853">
              <w:rPr>
                <w:sz w:val="22"/>
                <w:szCs w:val="22"/>
              </w:rPr>
              <w:t>DIE 3310 Community Nutrition (3)</w:t>
            </w:r>
          </w:p>
          <w:p w14:paraId="3D8AE4F6" w14:textId="77777777" w:rsidR="00403A0B" w:rsidRPr="00E77853" w:rsidRDefault="00403A0B" w:rsidP="00B75ECA">
            <w:pPr>
              <w:pStyle w:val="BodyText"/>
              <w:numPr>
                <w:ilvl w:val="0"/>
                <w:numId w:val="45"/>
              </w:numPr>
              <w:jc w:val="left"/>
              <w:rPr>
                <w:b w:val="0"/>
                <w:bCs/>
                <w:sz w:val="22"/>
                <w:szCs w:val="22"/>
              </w:rPr>
            </w:pPr>
            <w:r w:rsidRPr="00E77853">
              <w:rPr>
                <w:b w:val="0"/>
                <w:bCs/>
                <w:sz w:val="22"/>
                <w:szCs w:val="22"/>
              </w:rPr>
              <w:t>pre-req: HUN 2201</w:t>
            </w:r>
          </w:p>
        </w:tc>
        <w:tc>
          <w:tcPr>
            <w:cnfStyle w:val="000100000000" w:firstRow="0" w:lastRow="0" w:firstColumn="0" w:lastColumn="1" w:oddVBand="0" w:evenVBand="0" w:oddHBand="0" w:evenHBand="0" w:firstRowFirstColumn="0" w:firstRowLastColumn="0" w:lastRowFirstColumn="0" w:lastRowLastColumn="0"/>
            <w:tcW w:w="3285" w:type="dxa"/>
          </w:tcPr>
          <w:p w14:paraId="147E7422" w14:textId="77777777" w:rsidR="00B75ECA" w:rsidRPr="00E77853" w:rsidRDefault="004A7104" w:rsidP="003A7E21">
            <w:pPr>
              <w:pStyle w:val="BodyText"/>
              <w:numPr>
                <w:ilvl w:val="0"/>
                <w:numId w:val="0"/>
              </w:numPr>
              <w:jc w:val="left"/>
              <w:rPr>
                <w:b/>
                <w:sz w:val="22"/>
                <w:szCs w:val="22"/>
              </w:rPr>
            </w:pPr>
            <w:r w:rsidRPr="00E77853">
              <w:rPr>
                <w:b/>
                <w:bCs w:val="0"/>
                <w:sz w:val="22"/>
                <w:szCs w:val="22"/>
              </w:rPr>
              <w:t>HUN4601C  Nutrition Education (3)</w:t>
            </w:r>
          </w:p>
          <w:p w14:paraId="5239E9C2" w14:textId="77777777" w:rsidR="00B75ECA" w:rsidRPr="00E77853" w:rsidRDefault="00B75ECA" w:rsidP="00B75ECA">
            <w:pPr>
              <w:pStyle w:val="BodyText"/>
              <w:numPr>
                <w:ilvl w:val="0"/>
                <w:numId w:val="45"/>
              </w:numPr>
              <w:jc w:val="left"/>
              <w:rPr>
                <w:sz w:val="22"/>
                <w:szCs w:val="22"/>
              </w:rPr>
            </w:pPr>
            <w:r w:rsidRPr="00E77853">
              <w:rPr>
                <w:sz w:val="22"/>
                <w:szCs w:val="22"/>
              </w:rPr>
              <w:t>O</w:t>
            </w:r>
            <w:r w:rsidR="004A7104" w:rsidRPr="00E77853">
              <w:rPr>
                <w:sz w:val="22"/>
                <w:szCs w:val="22"/>
              </w:rPr>
              <w:t xml:space="preserve">ffered in summer and fall </w:t>
            </w:r>
          </w:p>
          <w:p w14:paraId="12C9942A" w14:textId="77777777" w:rsidR="00403A0B" w:rsidRPr="00E77853" w:rsidRDefault="004A7104" w:rsidP="00B75ECA">
            <w:pPr>
              <w:pStyle w:val="BodyText"/>
              <w:numPr>
                <w:ilvl w:val="0"/>
                <w:numId w:val="45"/>
              </w:numPr>
              <w:jc w:val="left"/>
              <w:rPr>
                <w:sz w:val="22"/>
                <w:szCs w:val="22"/>
              </w:rPr>
            </w:pPr>
            <w:r w:rsidRPr="00E77853">
              <w:rPr>
                <w:sz w:val="22"/>
                <w:szCs w:val="22"/>
              </w:rPr>
              <w:t>pre-</w:t>
            </w:r>
            <w:proofErr w:type="spellStart"/>
            <w:r w:rsidRPr="00E77853">
              <w:rPr>
                <w:sz w:val="22"/>
                <w:szCs w:val="22"/>
              </w:rPr>
              <w:t>reqs</w:t>
            </w:r>
            <w:proofErr w:type="spellEnd"/>
            <w:r w:rsidRPr="00E77853">
              <w:rPr>
                <w:sz w:val="22"/>
                <w:szCs w:val="22"/>
              </w:rPr>
              <w:t xml:space="preserve">: HUN2201, HUN3230, HUN3231 </w:t>
            </w:r>
          </w:p>
        </w:tc>
      </w:tr>
      <w:tr w:rsidR="00403A0B" w14:paraId="435E9CAF" w14:textId="77777777" w:rsidTr="00002081">
        <w:trPr>
          <w:trHeight w:val="857"/>
        </w:trPr>
        <w:tc>
          <w:tcPr>
            <w:cnfStyle w:val="001000000000" w:firstRow="0" w:lastRow="0" w:firstColumn="1" w:lastColumn="0" w:oddVBand="0" w:evenVBand="0" w:oddHBand="0" w:evenHBand="0" w:firstRowFirstColumn="0" w:firstRowLastColumn="0" w:lastRowFirstColumn="0" w:lastRowLastColumn="0"/>
            <w:tcW w:w="3412" w:type="dxa"/>
          </w:tcPr>
          <w:p w14:paraId="45432A51" w14:textId="77777777" w:rsidR="00403A0B" w:rsidRPr="00E77853" w:rsidRDefault="00403A0B" w:rsidP="003A7E21">
            <w:pPr>
              <w:pStyle w:val="BodyText"/>
              <w:numPr>
                <w:ilvl w:val="0"/>
                <w:numId w:val="0"/>
              </w:numPr>
              <w:jc w:val="left"/>
              <w:rPr>
                <w:b/>
                <w:bCs w:val="0"/>
                <w:sz w:val="22"/>
                <w:szCs w:val="22"/>
              </w:rPr>
            </w:pPr>
            <w:r w:rsidRPr="00E77853">
              <w:rPr>
                <w:b/>
                <w:bCs w:val="0"/>
                <w:sz w:val="22"/>
                <w:szCs w:val="22"/>
              </w:rPr>
              <w:t>HUN3800 Nutrition Science Research &amp; Ethics (3)</w:t>
            </w:r>
          </w:p>
          <w:p w14:paraId="3CBB41E3" w14:textId="77777777" w:rsidR="00403A0B" w:rsidRPr="00E77853" w:rsidRDefault="00403A0B" w:rsidP="003A7E21">
            <w:pPr>
              <w:pStyle w:val="BodyText"/>
              <w:numPr>
                <w:ilvl w:val="0"/>
                <w:numId w:val="45"/>
              </w:numPr>
              <w:jc w:val="left"/>
              <w:rPr>
                <w:sz w:val="22"/>
                <w:szCs w:val="22"/>
              </w:rPr>
            </w:pPr>
            <w:r w:rsidRPr="00E77853">
              <w:rPr>
                <w:sz w:val="22"/>
                <w:szCs w:val="22"/>
              </w:rPr>
              <w:t>pre-</w:t>
            </w:r>
            <w:proofErr w:type="spellStart"/>
            <w:r w:rsidRPr="00E77853">
              <w:rPr>
                <w:sz w:val="22"/>
                <w:szCs w:val="22"/>
              </w:rPr>
              <w:t>reqs</w:t>
            </w:r>
            <w:proofErr w:type="spellEnd"/>
            <w:r w:rsidRPr="00E77853">
              <w:rPr>
                <w:sz w:val="22"/>
                <w:szCs w:val="22"/>
              </w:rPr>
              <w:t>: STA2014, HUN2201</w:t>
            </w:r>
          </w:p>
        </w:tc>
        <w:tc>
          <w:tcPr>
            <w:cnfStyle w:val="000010000000" w:firstRow="0" w:lastRow="0" w:firstColumn="0" w:lastColumn="0" w:oddVBand="1" w:evenVBand="0" w:oddHBand="0" w:evenHBand="0" w:firstRowFirstColumn="0" w:firstRowLastColumn="0" w:lastRowFirstColumn="0" w:lastRowLastColumn="0"/>
            <w:tcW w:w="3474" w:type="dxa"/>
            <w:shd w:val="clear" w:color="auto" w:fill="FFFFFF" w:themeFill="background1"/>
          </w:tcPr>
          <w:p w14:paraId="76DB80D8" w14:textId="77777777" w:rsidR="00403A0B" w:rsidRPr="00E77853" w:rsidRDefault="00403A0B" w:rsidP="003A7E21">
            <w:pPr>
              <w:pStyle w:val="BodyText"/>
              <w:numPr>
                <w:ilvl w:val="0"/>
                <w:numId w:val="0"/>
              </w:numPr>
              <w:jc w:val="left"/>
              <w:rPr>
                <w:sz w:val="22"/>
                <w:szCs w:val="22"/>
              </w:rPr>
            </w:pPr>
            <w:r w:rsidRPr="00E77853">
              <w:rPr>
                <w:sz w:val="22"/>
                <w:szCs w:val="22"/>
              </w:rPr>
              <w:t>HSC3578  Food, Health, and Society (3)</w:t>
            </w:r>
          </w:p>
        </w:tc>
        <w:tc>
          <w:tcPr>
            <w:cnfStyle w:val="000100000000" w:firstRow="0" w:lastRow="0" w:firstColumn="0" w:lastColumn="1" w:oddVBand="0" w:evenVBand="0" w:oddHBand="0" w:evenHBand="0" w:firstRowFirstColumn="0" w:firstRowLastColumn="0" w:lastRowFirstColumn="0" w:lastRowLastColumn="0"/>
            <w:tcW w:w="3285" w:type="dxa"/>
          </w:tcPr>
          <w:p w14:paraId="5DEAE770" w14:textId="77777777" w:rsidR="00403A0B" w:rsidRPr="00E77853" w:rsidRDefault="00403A0B" w:rsidP="003A7E21">
            <w:pPr>
              <w:pStyle w:val="BodyText"/>
              <w:numPr>
                <w:ilvl w:val="0"/>
                <w:numId w:val="0"/>
              </w:numPr>
              <w:jc w:val="left"/>
              <w:rPr>
                <w:sz w:val="22"/>
                <w:szCs w:val="22"/>
              </w:rPr>
            </w:pPr>
          </w:p>
          <w:p w14:paraId="17BD8F07" w14:textId="77777777" w:rsidR="00403A0B" w:rsidRPr="00E77853" w:rsidRDefault="00403A0B" w:rsidP="003A7E21">
            <w:pPr>
              <w:pStyle w:val="BodyText"/>
              <w:numPr>
                <w:ilvl w:val="0"/>
                <w:numId w:val="0"/>
              </w:numPr>
              <w:jc w:val="left"/>
              <w:rPr>
                <w:sz w:val="22"/>
                <w:szCs w:val="22"/>
              </w:rPr>
            </w:pPr>
            <w:r w:rsidRPr="00E77853">
              <w:rPr>
                <w:sz w:val="22"/>
                <w:szCs w:val="22"/>
              </w:rPr>
              <w:t>Free Elective (if Needed)</w:t>
            </w:r>
          </w:p>
          <w:p w14:paraId="5E24C320" w14:textId="77777777" w:rsidR="00403A0B" w:rsidRPr="00E77853" w:rsidRDefault="00403A0B" w:rsidP="003A7E21">
            <w:pPr>
              <w:pStyle w:val="BodyText"/>
              <w:numPr>
                <w:ilvl w:val="0"/>
                <w:numId w:val="0"/>
              </w:numPr>
              <w:jc w:val="left"/>
              <w:rPr>
                <w:sz w:val="22"/>
                <w:szCs w:val="22"/>
              </w:rPr>
            </w:pPr>
          </w:p>
        </w:tc>
      </w:tr>
      <w:tr w:rsidR="00403A0B" w14:paraId="7E70CD48" w14:textId="77777777" w:rsidTr="00002081">
        <w:trPr>
          <w:trHeight w:val="1871"/>
        </w:trPr>
        <w:tc>
          <w:tcPr>
            <w:cnfStyle w:val="001000000000" w:firstRow="0" w:lastRow="0" w:firstColumn="1" w:lastColumn="0" w:oddVBand="0" w:evenVBand="0" w:oddHBand="0" w:evenHBand="0" w:firstRowFirstColumn="0" w:firstRowLastColumn="0" w:lastRowFirstColumn="0" w:lastRowLastColumn="0"/>
            <w:tcW w:w="3412" w:type="dxa"/>
          </w:tcPr>
          <w:p w14:paraId="1FADBB4B" w14:textId="77777777" w:rsidR="00403A0B" w:rsidRPr="00E77853" w:rsidRDefault="003A7E21" w:rsidP="003A7E21">
            <w:pPr>
              <w:pStyle w:val="BodyText"/>
              <w:numPr>
                <w:ilvl w:val="0"/>
                <w:numId w:val="0"/>
              </w:numPr>
              <w:jc w:val="left"/>
              <w:rPr>
                <w:b/>
                <w:bCs w:val="0"/>
                <w:sz w:val="22"/>
                <w:szCs w:val="22"/>
              </w:rPr>
            </w:pPr>
            <w:r w:rsidRPr="00E77853">
              <w:rPr>
                <w:b/>
                <w:bCs w:val="0"/>
                <w:sz w:val="22"/>
                <w:szCs w:val="22"/>
              </w:rPr>
              <w:t>H</w:t>
            </w:r>
            <w:r w:rsidR="00403A0B" w:rsidRPr="00E77853">
              <w:rPr>
                <w:b/>
                <w:bCs w:val="0"/>
                <w:sz w:val="22"/>
                <w:szCs w:val="22"/>
              </w:rPr>
              <w:t>UN 3403 Life Span Nutrition (3)</w:t>
            </w:r>
          </w:p>
          <w:p w14:paraId="66F6FE4A" w14:textId="77777777" w:rsidR="00B75ECA" w:rsidRPr="00E77853" w:rsidRDefault="00B75ECA" w:rsidP="003A7E21">
            <w:pPr>
              <w:pStyle w:val="BodyText"/>
              <w:numPr>
                <w:ilvl w:val="0"/>
                <w:numId w:val="45"/>
              </w:numPr>
              <w:jc w:val="left"/>
              <w:rPr>
                <w:sz w:val="22"/>
                <w:szCs w:val="22"/>
              </w:rPr>
            </w:pPr>
            <w:r w:rsidRPr="00E77853">
              <w:rPr>
                <w:sz w:val="22"/>
                <w:szCs w:val="22"/>
              </w:rPr>
              <w:t>pre-</w:t>
            </w:r>
            <w:proofErr w:type="spellStart"/>
            <w:r w:rsidRPr="00E77853">
              <w:rPr>
                <w:sz w:val="22"/>
                <w:szCs w:val="22"/>
              </w:rPr>
              <w:t>reqs</w:t>
            </w:r>
            <w:proofErr w:type="spellEnd"/>
            <w:r w:rsidRPr="00E77853">
              <w:rPr>
                <w:sz w:val="22"/>
                <w:szCs w:val="22"/>
              </w:rPr>
              <w:t>:   HUN 2201, CHM2045/CHM2045L</w:t>
            </w:r>
          </w:p>
          <w:p w14:paraId="2C86591E" w14:textId="77777777" w:rsidR="00403A0B" w:rsidRPr="00E77853" w:rsidRDefault="00403A0B" w:rsidP="003A7E21">
            <w:pPr>
              <w:pStyle w:val="BodyText"/>
              <w:numPr>
                <w:ilvl w:val="0"/>
                <w:numId w:val="45"/>
              </w:numPr>
              <w:jc w:val="left"/>
              <w:rPr>
                <w:sz w:val="22"/>
                <w:szCs w:val="22"/>
              </w:rPr>
            </w:pPr>
            <w:r w:rsidRPr="00E77853">
              <w:rPr>
                <w:sz w:val="22"/>
                <w:szCs w:val="22"/>
              </w:rPr>
              <w:t>co-req:  FSS 1202/1202L</w:t>
            </w:r>
          </w:p>
          <w:p w14:paraId="39158D85" w14:textId="77777777" w:rsidR="00403A0B" w:rsidRPr="00E77853" w:rsidRDefault="00403A0B" w:rsidP="003A7E21">
            <w:pPr>
              <w:pStyle w:val="BodyText"/>
              <w:numPr>
                <w:ilvl w:val="0"/>
                <w:numId w:val="0"/>
              </w:numPr>
              <w:jc w:val="left"/>
              <w:rPr>
                <w:sz w:val="22"/>
                <w:szCs w:val="22"/>
              </w:rPr>
            </w:pPr>
          </w:p>
        </w:tc>
        <w:tc>
          <w:tcPr>
            <w:cnfStyle w:val="000010000000" w:firstRow="0" w:lastRow="0" w:firstColumn="0" w:lastColumn="0" w:oddVBand="1" w:evenVBand="0" w:oddHBand="0" w:evenHBand="0" w:firstRowFirstColumn="0" w:firstRowLastColumn="0" w:lastRowFirstColumn="0" w:lastRowLastColumn="0"/>
            <w:tcW w:w="3474" w:type="dxa"/>
            <w:shd w:val="clear" w:color="auto" w:fill="FFFFFF" w:themeFill="background1"/>
          </w:tcPr>
          <w:p w14:paraId="0AE2F4F2" w14:textId="77777777" w:rsidR="00403A0B" w:rsidRPr="00E77853" w:rsidRDefault="00403A0B" w:rsidP="003A7E21">
            <w:pPr>
              <w:pStyle w:val="BodyText"/>
              <w:numPr>
                <w:ilvl w:val="0"/>
                <w:numId w:val="0"/>
              </w:numPr>
              <w:jc w:val="left"/>
              <w:rPr>
                <w:sz w:val="22"/>
                <w:szCs w:val="22"/>
              </w:rPr>
            </w:pPr>
            <w:r w:rsidRPr="00E77853">
              <w:rPr>
                <w:sz w:val="22"/>
                <w:szCs w:val="22"/>
              </w:rPr>
              <w:t>FOS 4041 Food Science Composition (3)</w:t>
            </w:r>
          </w:p>
          <w:p w14:paraId="3FDBA249" w14:textId="77777777" w:rsidR="00403A0B" w:rsidRPr="00E77853" w:rsidRDefault="00403A0B" w:rsidP="007C7D8A">
            <w:pPr>
              <w:pStyle w:val="BodyText"/>
              <w:numPr>
                <w:ilvl w:val="0"/>
                <w:numId w:val="46"/>
              </w:numPr>
              <w:jc w:val="left"/>
              <w:rPr>
                <w:b w:val="0"/>
                <w:bCs/>
                <w:sz w:val="22"/>
                <w:szCs w:val="22"/>
              </w:rPr>
            </w:pPr>
            <w:r w:rsidRPr="00E77853">
              <w:rPr>
                <w:b w:val="0"/>
                <w:bCs/>
                <w:sz w:val="22"/>
                <w:szCs w:val="22"/>
              </w:rPr>
              <w:t>pre-req’s: FSS 1202/1202L, CHM 2045/CHM2045L, co-req: FOS 4041L</w:t>
            </w:r>
          </w:p>
          <w:p w14:paraId="67ED911A" w14:textId="77777777" w:rsidR="00403A0B" w:rsidRPr="00E77853" w:rsidRDefault="00403A0B" w:rsidP="003A7E21">
            <w:pPr>
              <w:pStyle w:val="BodyText"/>
              <w:numPr>
                <w:ilvl w:val="0"/>
                <w:numId w:val="0"/>
              </w:numPr>
              <w:jc w:val="left"/>
              <w:rPr>
                <w:sz w:val="22"/>
                <w:szCs w:val="22"/>
              </w:rPr>
            </w:pPr>
            <w:r w:rsidRPr="00E77853">
              <w:rPr>
                <w:sz w:val="22"/>
                <w:szCs w:val="22"/>
              </w:rPr>
              <w:t>FOS 4041L Food Science Lab (1)</w:t>
            </w:r>
          </w:p>
          <w:p w14:paraId="1FE47055" w14:textId="77777777" w:rsidR="00403A0B" w:rsidRPr="00E77853" w:rsidRDefault="00403A0B" w:rsidP="00B75ECA">
            <w:pPr>
              <w:pStyle w:val="BodyText"/>
              <w:numPr>
                <w:ilvl w:val="0"/>
                <w:numId w:val="46"/>
              </w:numPr>
              <w:jc w:val="left"/>
              <w:rPr>
                <w:sz w:val="22"/>
                <w:szCs w:val="22"/>
              </w:rPr>
            </w:pPr>
            <w:r w:rsidRPr="00E77853">
              <w:rPr>
                <w:b w:val="0"/>
                <w:bCs/>
                <w:sz w:val="22"/>
                <w:szCs w:val="22"/>
              </w:rPr>
              <w:t>pre-req’s: FSS 1202/1202L, CHM 2045/CHM2045L, co-req: FOS 4041</w:t>
            </w:r>
          </w:p>
        </w:tc>
        <w:tc>
          <w:tcPr>
            <w:cnfStyle w:val="000100000000" w:firstRow="0" w:lastRow="0" w:firstColumn="0" w:lastColumn="1" w:oddVBand="0" w:evenVBand="0" w:oddHBand="0" w:evenHBand="0" w:firstRowFirstColumn="0" w:firstRowLastColumn="0" w:lastRowFirstColumn="0" w:lastRowLastColumn="0"/>
            <w:tcW w:w="3285" w:type="dxa"/>
          </w:tcPr>
          <w:p w14:paraId="19B63736" w14:textId="77777777" w:rsidR="00403A0B" w:rsidRPr="00E77853" w:rsidRDefault="00B75ECA" w:rsidP="003A7E21">
            <w:pPr>
              <w:pStyle w:val="BodyText"/>
              <w:numPr>
                <w:ilvl w:val="0"/>
                <w:numId w:val="0"/>
              </w:numPr>
              <w:jc w:val="left"/>
              <w:rPr>
                <w:sz w:val="22"/>
                <w:szCs w:val="22"/>
              </w:rPr>
            </w:pPr>
            <w:r w:rsidRPr="00E77853">
              <w:rPr>
                <w:sz w:val="22"/>
                <w:szCs w:val="22"/>
              </w:rPr>
              <w:t>n/a</w:t>
            </w:r>
          </w:p>
        </w:tc>
      </w:tr>
      <w:tr w:rsidR="00002081" w14:paraId="21F747A6" w14:textId="77777777" w:rsidTr="00002081">
        <w:trPr>
          <w:cnfStyle w:val="010000000000" w:firstRow="0" w:lastRow="1"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412" w:type="dxa"/>
            <w:shd w:val="clear" w:color="auto" w:fill="92D050"/>
          </w:tcPr>
          <w:p w14:paraId="48804BFA" w14:textId="77777777" w:rsidR="00403A0B" w:rsidRPr="00E77853" w:rsidRDefault="00403A0B" w:rsidP="009227F5">
            <w:pPr>
              <w:pStyle w:val="BodyText"/>
              <w:numPr>
                <w:ilvl w:val="0"/>
                <w:numId w:val="0"/>
              </w:numPr>
              <w:jc w:val="center"/>
              <w:rPr>
                <w:b/>
                <w:sz w:val="22"/>
                <w:szCs w:val="22"/>
              </w:rPr>
            </w:pPr>
            <w:r w:rsidRPr="00E77853">
              <w:rPr>
                <w:b/>
                <w:sz w:val="22"/>
                <w:szCs w:val="22"/>
              </w:rPr>
              <w:t>Total Semester Hours: 13</w:t>
            </w:r>
          </w:p>
        </w:tc>
        <w:tc>
          <w:tcPr>
            <w:cnfStyle w:val="000010000000" w:firstRow="0" w:lastRow="0" w:firstColumn="0" w:lastColumn="0" w:oddVBand="1" w:evenVBand="0" w:oddHBand="0" w:evenHBand="0" w:firstRowFirstColumn="0" w:firstRowLastColumn="0" w:lastRowFirstColumn="0" w:lastRowLastColumn="0"/>
            <w:tcW w:w="3474" w:type="dxa"/>
            <w:shd w:val="clear" w:color="auto" w:fill="92D050"/>
          </w:tcPr>
          <w:p w14:paraId="7CEF835E" w14:textId="77777777" w:rsidR="00403A0B" w:rsidRPr="00E77853" w:rsidRDefault="00403A0B" w:rsidP="009227F5">
            <w:pPr>
              <w:pStyle w:val="BodyText"/>
              <w:numPr>
                <w:ilvl w:val="0"/>
                <w:numId w:val="0"/>
              </w:numPr>
              <w:jc w:val="center"/>
              <w:rPr>
                <w:b/>
                <w:sz w:val="22"/>
                <w:szCs w:val="22"/>
              </w:rPr>
            </w:pPr>
            <w:r w:rsidRPr="00E77853">
              <w:rPr>
                <w:b/>
                <w:sz w:val="22"/>
                <w:szCs w:val="22"/>
              </w:rPr>
              <w:t>Total Semester Hours: 13</w:t>
            </w:r>
          </w:p>
        </w:tc>
        <w:tc>
          <w:tcPr>
            <w:cnfStyle w:val="000100000000" w:firstRow="0" w:lastRow="0" w:firstColumn="0" w:lastColumn="1" w:oddVBand="0" w:evenVBand="0" w:oddHBand="0" w:evenHBand="0" w:firstRowFirstColumn="0" w:firstRowLastColumn="0" w:lastRowFirstColumn="0" w:lastRowLastColumn="0"/>
            <w:tcW w:w="3285" w:type="dxa"/>
            <w:shd w:val="clear" w:color="auto" w:fill="92D050"/>
          </w:tcPr>
          <w:p w14:paraId="0B8FAD48" w14:textId="77777777" w:rsidR="00403A0B" w:rsidRPr="00E77853" w:rsidRDefault="00403A0B" w:rsidP="009227F5">
            <w:pPr>
              <w:pStyle w:val="BodyText"/>
              <w:numPr>
                <w:ilvl w:val="0"/>
                <w:numId w:val="0"/>
              </w:numPr>
              <w:jc w:val="center"/>
              <w:rPr>
                <w:b/>
                <w:sz w:val="22"/>
                <w:szCs w:val="22"/>
              </w:rPr>
            </w:pPr>
            <w:r w:rsidRPr="00E77853">
              <w:rPr>
                <w:b/>
                <w:sz w:val="22"/>
                <w:szCs w:val="22"/>
              </w:rPr>
              <w:t>Total Semester Hours: 6-9</w:t>
            </w:r>
          </w:p>
        </w:tc>
      </w:tr>
    </w:tbl>
    <w:p w14:paraId="26847064" w14:textId="77777777" w:rsidR="00403A0B" w:rsidRDefault="00403A0B" w:rsidP="00403A0B">
      <w:pPr>
        <w:pStyle w:val="BodyText"/>
        <w:numPr>
          <w:ilvl w:val="0"/>
          <w:numId w:val="0"/>
        </w:numPr>
        <w:rPr>
          <w:b/>
        </w:rPr>
      </w:pPr>
    </w:p>
    <w:p w14:paraId="41D871F0" w14:textId="77777777" w:rsidR="00B75ECA" w:rsidRDefault="00B75ECA">
      <w:pPr>
        <w:rPr>
          <w:b/>
          <w:bCs/>
          <w:spacing w:val="-3"/>
          <w:sz w:val="24"/>
        </w:rPr>
      </w:pPr>
      <w:r>
        <w:rPr>
          <w:b/>
        </w:rPr>
        <w:br w:type="page"/>
      </w:r>
    </w:p>
    <w:p w14:paraId="2797D436" w14:textId="77777777" w:rsidR="00403A0B" w:rsidRDefault="00403A0B" w:rsidP="00A116B6">
      <w:pPr>
        <w:pStyle w:val="Heading3"/>
      </w:pPr>
      <w:bookmarkStart w:id="14" w:name="_Toc51601074"/>
      <w:r>
        <w:lastRenderedPageBreak/>
        <w:t>Senior Year</w:t>
      </w:r>
      <w:bookmarkEnd w:id="14"/>
    </w:p>
    <w:tbl>
      <w:tblPr>
        <w:tblStyle w:val="TableColumns3"/>
        <w:tblW w:w="9262" w:type="dxa"/>
        <w:tblLook w:val="01E0" w:firstRow="1" w:lastRow="1" w:firstColumn="1" w:lastColumn="1" w:noHBand="0" w:noVBand="0"/>
        <w:tblCaption w:val="Senior Year Nutrition Course Sequence"/>
        <w:tblDescription w:val="This table lists the course sequence for a students senior year in the Nutrition Undergraduate Program. "/>
      </w:tblPr>
      <w:tblGrid>
        <w:gridCol w:w="4672"/>
        <w:gridCol w:w="4590"/>
      </w:tblGrid>
      <w:tr w:rsidR="00403A0B" w14:paraId="6551FF2C" w14:textId="77777777" w:rsidTr="008C32B4">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4672" w:type="dxa"/>
          </w:tcPr>
          <w:p w14:paraId="06B4F529" w14:textId="77777777" w:rsidR="00403A0B" w:rsidRDefault="00403A0B" w:rsidP="009227F5">
            <w:pPr>
              <w:pStyle w:val="BodyText"/>
              <w:numPr>
                <w:ilvl w:val="0"/>
                <w:numId w:val="0"/>
              </w:numPr>
              <w:jc w:val="center"/>
              <w:rPr>
                <w:b/>
              </w:rPr>
            </w:pPr>
            <w:r>
              <w:rPr>
                <w:b/>
              </w:rPr>
              <w:t>Fall Term</w:t>
            </w:r>
          </w:p>
        </w:tc>
        <w:tc>
          <w:tcPr>
            <w:cnfStyle w:val="000100001000" w:firstRow="0" w:lastRow="0" w:firstColumn="0" w:lastColumn="1" w:oddVBand="0" w:evenVBand="0" w:oddHBand="0" w:evenHBand="0" w:firstRowFirstColumn="0" w:firstRowLastColumn="1" w:lastRowFirstColumn="0" w:lastRowLastColumn="0"/>
            <w:tcW w:w="4590" w:type="dxa"/>
          </w:tcPr>
          <w:p w14:paraId="672DDBB1" w14:textId="77777777" w:rsidR="00403A0B" w:rsidRPr="00BF3CB4" w:rsidRDefault="00403A0B" w:rsidP="009227F5">
            <w:pPr>
              <w:pStyle w:val="BodyText"/>
              <w:numPr>
                <w:ilvl w:val="0"/>
                <w:numId w:val="0"/>
              </w:numPr>
              <w:jc w:val="center"/>
              <w:rPr>
                <w:bCs/>
              </w:rPr>
            </w:pPr>
            <w:r w:rsidRPr="00BF3CB4">
              <w:rPr>
                <w:bCs/>
              </w:rPr>
              <w:t>Spring Term</w:t>
            </w:r>
          </w:p>
        </w:tc>
      </w:tr>
      <w:tr w:rsidR="00403A0B" w14:paraId="09C8B751" w14:textId="77777777" w:rsidTr="00CB120B">
        <w:trPr>
          <w:trHeight w:val="870"/>
        </w:trPr>
        <w:tc>
          <w:tcPr>
            <w:cnfStyle w:val="001000000000" w:firstRow="0" w:lastRow="0" w:firstColumn="1" w:lastColumn="0" w:oddVBand="0" w:evenVBand="0" w:oddHBand="0" w:evenHBand="0" w:firstRowFirstColumn="0" w:firstRowLastColumn="0" w:lastRowFirstColumn="0" w:lastRowLastColumn="0"/>
            <w:tcW w:w="4672" w:type="dxa"/>
          </w:tcPr>
          <w:p w14:paraId="15B72E14" w14:textId="77777777" w:rsidR="00403A0B" w:rsidRPr="00B75ECA" w:rsidRDefault="00403A0B" w:rsidP="00B75ECA">
            <w:pPr>
              <w:pStyle w:val="BodyText"/>
              <w:numPr>
                <w:ilvl w:val="0"/>
                <w:numId w:val="0"/>
              </w:numPr>
              <w:jc w:val="left"/>
              <w:rPr>
                <w:b/>
                <w:bCs w:val="0"/>
                <w:szCs w:val="24"/>
              </w:rPr>
            </w:pPr>
            <w:r w:rsidRPr="00B75ECA">
              <w:rPr>
                <w:b/>
                <w:bCs w:val="0"/>
                <w:szCs w:val="24"/>
              </w:rPr>
              <w:t>DIE 3213 Nutrition Therapy I (3)</w:t>
            </w:r>
          </w:p>
          <w:p w14:paraId="2F6F68BE" w14:textId="77777777" w:rsidR="00403A0B" w:rsidRPr="00B75ECA" w:rsidRDefault="00403A0B" w:rsidP="00B75ECA">
            <w:pPr>
              <w:pStyle w:val="BodyText"/>
              <w:numPr>
                <w:ilvl w:val="0"/>
                <w:numId w:val="46"/>
              </w:numPr>
              <w:jc w:val="left"/>
              <w:rPr>
                <w:szCs w:val="24"/>
              </w:rPr>
            </w:pPr>
            <w:r w:rsidRPr="00B75ECA">
              <w:rPr>
                <w:szCs w:val="24"/>
              </w:rPr>
              <w:t>pre-req’s: HUN 2201, BCH 3023C, BSC 2085C/2086C, CHM 2045/2045L, FSS 1202/1202L, HUN 3403</w:t>
            </w:r>
            <w:r w:rsidR="00AB29F0" w:rsidRPr="00B75ECA">
              <w:rPr>
                <w:szCs w:val="24"/>
              </w:rPr>
              <w:t>, HUN3230, HUN3231</w:t>
            </w:r>
          </w:p>
        </w:tc>
        <w:tc>
          <w:tcPr>
            <w:cnfStyle w:val="000100000000" w:firstRow="0" w:lastRow="0" w:firstColumn="0" w:lastColumn="1" w:oddVBand="0" w:evenVBand="0" w:oddHBand="0" w:evenHBand="0" w:firstRowFirstColumn="0" w:firstRowLastColumn="0" w:lastRowFirstColumn="0" w:lastRowLastColumn="0"/>
            <w:tcW w:w="4590" w:type="dxa"/>
          </w:tcPr>
          <w:p w14:paraId="601212B2" w14:textId="77777777" w:rsidR="00403A0B" w:rsidRPr="00B75ECA" w:rsidRDefault="00403A0B" w:rsidP="00B75ECA">
            <w:pPr>
              <w:pStyle w:val="BodyText"/>
              <w:numPr>
                <w:ilvl w:val="0"/>
                <w:numId w:val="0"/>
              </w:numPr>
              <w:jc w:val="left"/>
              <w:rPr>
                <w:b/>
                <w:bCs w:val="0"/>
                <w:szCs w:val="24"/>
              </w:rPr>
            </w:pPr>
            <w:r w:rsidRPr="00B75ECA">
              <w:rPr>
                <w:b/>
                <w:bCs w:val="0"/>
                <w:szCs w:val="24"/>
              </w:rPr>
              <w:t>DIE 3246 Nutrition Therapy II (3)</w:t>
            </w:r>
          </w:p>
          <w:p w14:paraId="3064100E" w14:textId="77777777" w:rsidR="00403A0B" w:rsidRPr="00B75ECA" w:rsidRDefault="00403A0B" w:rsidP="00AE4A53">
            <w:pPr>
              <w:pStyle w:val="BodyText"/>
              <w:numPr>
                <w:ilvl w:val="0"/>
                <w:numId w:val="46"/>
              </w:numPr>
              <w:jc w:val="left"/>
              <w:rPr>
                <w:szCs w:val="24"/>
              </w:rPr>
            </w:pPr>
            <w:r w:rsidRPr="00B75ECA">
              <w:rPr>
                <w:szCs w:val="24"/>
              </w:rPr>
              <w:t>pre-req: DIE 3213</w:t>
            </w:r>
          </w:p>
        </w:tc>
      </w:tr>
      <w:tr w:rsidR="00403A0B" w14:paraId="0C16C7B4" w14:textId="77777777" w:rsidTr="00CB120B">
        <w:trPr>
          <w:trHeight w:val="870"/>
        </w:trPr>
        <w:tc>
          <w:tcPr>
            <w:cnfStyle w:val="001000000000" w:firstRow="0" w:lastRow="0" w:firstColumn="1" w:lastColumn="0" w:oddVBand="0" w:evenVBand="0" w:oddHBand="0" w:evenHBand="0" w:firstRowFirstColumn="0" w:firstRowLastColumn="0" w:lastRowFirstColumn="0" w:lastRowLastColumn="0"/>
            <w:tcW w:w="4672" w:type="dxa"/>
          </w:tcPr>
          <w:p w14:paraId="742D43D0" w14:textId="77777777" w:rsidR="00403A0B" w:rsidRPr="00B75ECA" w:rsidRDefault="00403A0B" w:rsidP="00B75ECA">
            <w:pPr>
              <w:pStyle w:val="BodyText"/>
              <w:numPr>
                <w:ilvl w:val="0"/>
                <w:numId w:val="0"/>
              </w:numPr>
              <w:jc w:val="left"/>
              <w:rPr>
                <w:b/>
                <w:bCs w:val="0"/>
                <w:szCs w:val="24"/>
              </w:rPr>
            </w:pPr>
            <w:r w:rsidRPr="00B75ECA">
              <w:rPr>
                <w:b/>
                <w:bCs w:val="0"/>
                <w:szCs w:val="24"/>
              </w:rPr>
              <w:t>DIE 4122 Mgmt of Food &amp; Nutr Svc I (3)</w:t>
            </w:r>
          </w:p>
          <w:p w14:paraId="078F74E8" w14:textId="77777777" w:rsidR="00403A0B" w:rsidRPr="00B75ECA" w:rsidRDefault="00403A0B" w:rsidP="00B75ECA">
            <w:pPr>
              <w:pStyle w:val="BodyText"/>
              <w:numPr>
                <w:ilvl w:val="0"/>
                <w:numId w:val="46"/>
              </w:numPr>
              <w:jc w:val="left"/>
              <w:rPr>
                <w:szCs w:val="24"/>
              </w:rPr>
            </w:pPr>
            <w:r w:rsidRPr="00B75ECA">
              <w:rPr>
                <w:szCs w:val="24"/>
              </w:rPr>
              <w:t>pre-req’s: HUN 2201, MCB 2010C, FSS 1202/1202L</w:t>
            </w:r>
          </w:p>
        </w:tc>
        <w:tc>
          <w:tcPr>
            <w:cnfStyle w:val="000100000000" w:firstRow="0" w:lastRow="0" w:firstColumn="0" w:lastColumn="1" w:oddVBand="0" w:evenVBand="0" w:oddHBand="0" w:evenHBand="0" w:firstRowFirstColumn="0" w:firstRowLastColumn="0" w:lastRowFirstColumn="0" w:lastRowLastColumn="0"/>
            <w:tcW w:w="4590" w:type="dxa"/>
          </w:tcPr>
          <w:p w14:paraId="2584A2F4" w14:textId="77777777" w:rsidR="00403A0B" w:rsidRPr="00AE4A53" w:rsidRDefault="00403A0B" w:rsidP="00B75ECA">
            <w:pPr>
              <w:pStyle w:val="BodyText"/>
              <w:numPr>
                <w:ilvl w:val="0"/>
                <w:numId w:val="0"/>
              </w:numPr>
              <w:jc w:val="left"/>
              <w:rPr>
                <w:b/>
                <w:bCs w:val="0"/>
                <w:szCs w:val="24"/>
              </w:rPr>
            </w:pPr>
            <w:r w:rsidRPr="00AE4A53">
              <w:rPr>
                <w:b/>
                <w:bCs w:val="0"/>
                <w:szCs w:val="24"/>
              </w:rPr>
              <w:t>DIE 4125 Mgmt of Food &amp; Nutr Svc II (3)</w:t>
            </w:r>
          </w:p>
          <w:p w14:paraId="6C6C26BB" w14:textId="77777777" w:rsidR="00403A0B" w:rsidRPr="00B75ECA" w:rsidRDefault="00403A0B" w:rsidP="00AE4A53">
            <w:pPr>
              <w:pStyle w:val="BodyText"/>
              <w:numPr>
                <w:ilvl w:val="0"/>
                <w:numId w:val="46"/>
              </w:numPr>
              <w:jc w:val="left"/>
              <w:rPr>
                <w:szCs w:val="24"/>
              </w:rPr>
            </w:pPr>
            <w:r w:rsidRPr="00B75ECA">
              <w:rPr>
                <w:szCs w:val="24"/>
              </w:rPr>
              <w:t>pre-req: DIE 4122</w:t>
            </w:r>
          </w:p>
        </w:tc>
      </w:tr>
      <w:tr w:rsidR="004A7104" w14:paraId="7963824E" w14:textId="77777777" w:rsidTr="00CB120B">
        <w:trPr>
          <w:trHeight w:val="958"/>
        </w:trPr>
        <w:tc>
          <w:tcPr>
            <w:cnfStyle w:val="001000000000" w:firstRow="0" w:lastRow="0" w:firstColumn="1" w:lastColumn="0" w:oddVBand="0" w:evenVBand="0" w:oddHBand="0" w:evenHBand="0" w:firstRowFirstColumn="0" w:firstRowLastColumn="0" w:lastRowFirstColumn="0" w:lastRowLastColumn="0"/>
            <w:tcW w:w="4672" w:type="dxa"/>
          </w:tcPr>
          <w:p w14:paraId="60F7E9EE" w14:textId="77777777" w:rsidR="00EA7E39" w:rsidRPr="00B75ECA" w:rsidRDefault="00EA7E39" w:rsidP="00B75ECA">
            <w:pPr>
              <w:pStyle w:val="BodyText"/>
              <w:numPr>
                <w:ilvl w:val="0"/>
                <w:numId w:val="0"/>
              </w:numPr>
              <w:jc w:val="left"/>
              <w:rPr>
                <w:b/>
                <w:bCs w:val="0"/>
                <w:szCs w:val="24"/>
              </w:rPr>
            </w:pPr>
            <w:r w:rsidRPr="00B75ECA">
              <w:rPr>
                <w:b/>
                <w:bCs w:val="0"/>
                <w:szCs w:val="24"/>
              </w:rPr>
              <w:t>HUN4016C Nutrition Counseling and Communication (3)</w:t>
            </w:r>
          </w:p>
          <w:p w14:paraId="21D62961" w14:textId="77777777" w:rsidR="004A7104" w:rsidRPr="00B75ECA" w:rsidRDefault="00EA7E39" w:rsidP="00B75ECA">
            <w:pPr>
              <w:pStyle w:val="BodyText"/>
              <w:numPr>
                <w:ilvl w:val="0"/>
                <w:numId w:val="46"/>
              </w:numPr>
              <w:jc w:val="left"/>
              <w:rPr>
                <w:szCs w:val="24"/>
              </w:rPr>
            </w:pPr>
            <w:r w:rsidRPr="00B75ECA">
              <w:rPr>
                <w:szCs w:val="24"/>
              </w:rPr>
              <w:t>pre-</w:t>
            </w:r>
            <w:proofErr w:type="spellStart"/>
            <w:r w:rsidRPr="00B75ECA">
              <w:rPr>
                <w:szCs w:val="24"/>
              </w:rPr>
              <w:t>reqs</w:t>
            </w:r>
            <w:proofErr w:type="spellEnd"/>
            <w:r w:rsidRPr="00B75ECA">
              <w:rPr>
                <w:szCs w:val="24"/>
              </w:rPr>
              <w:t>: HUN2201, HUN3230, HUN3231</w:t>
            </w:r>
          </w:p>
        </w:tc>
        <w:tc>
          <w:tcPr>
            <w:cnfStyle w:val="000100000000" w:firstRow="0" w:lastRow="0" w:firstColumn="0" w:lastColumn="1" w:oddVBand="0" w:evenVBand="0" w:oddHBand="0" w:evenHBand="0" w:firstRowFirstColumn="0" w:firstRowLastColumn="0" w:lastRowFirstColumn="0" w:lastRowLastColumn="0"/>
            <w:tcW w:w="4590" w:type="dxa"/>
          </w:tcPr>
          <w:p w14:paraId="2FFE2084" w14:textId="77777777" w:rsidR="00AE4A53" w:rsidRDefault="00EA7E39" w:rsidP="00B75ECA">
            <w:pPr>
              <w:pStyle w:val="BodyText"/>
              <w:numPr>
                <w:ilvl w:val="0"/>
                <w:numId w:val="0"/>
              </w:numPr>
              <w:jc w:val="left"/>
              <w:rPr>
                <w:szCs w:val="24"/>
              </w:rPr>
            </w:pPr>
            <w:r w:rsidRPr="00AE4A53">
              <w:rPr>
                <w:b/>
                <w:bCs w:val="0"/>
                <w:szCs w:val="24"/>
              </w:rPr>
              <w:t>HUN4025L Nutrition Assessment and Communication Lab (3)</w:t>
            </w:r>
            <w:r w:rsidRPr="00B75ECA">
              <w:rPr>
                <w:szCs w:val="24"/>
              </w:rPr>
              <w:t xml:space="preserve"> </w:t>
            </w:r>
          </w:p>
          <w:p w14:paraId="43323D39" w14:textId="77777777" w:rsidR="004A7104" w:rsidRPr="00B75ECA" w:rsidRDefault="00EA7E39" w:rsidP="00AE4A53">
            <w:pPr>
              <w:pStyle w:val="BodyText"/>
              <w:numPr>
                <w:ilvl w:val="0"/>
                <w:numId w:val="46"/>
              </w:numPr>
              <w:jc w:val="left"/>
              <w:rPr>
                <w:szCs w:val="24"/>
              </w:rPr>
            </w:pPr>
            <w:r w:rsidRPr="00B75ECA">
              <w:rPr>
                <w:szCs w:val="24"/>
              </w:rPr>
              <w:t>pre-</w:t>
            </w:r>
            <w:proofErr w:type="spellStart"/>
            <w:r w:rsidRPr="00B75ECA">
              <w:rPr>
                <w:szCs w:val="24"/>
              </w:rPr>
              <w:t>reqs</w:t>
            </w:r>
            <w:proofErr w:type="spellEnd"/>
            <w:r w:rsidRPr="00B75ECA">
              <w:rPr>
                <w:szCs w:val="24"/>
              </w:rPr>
              <w:t>: HUN2201, HUN3230, HUN3231, HUN4016c</w:t>
            </w:r>
          </w:p>
        </w:tc>
      </w:tr>
      <w:tr w:rsidR="00403A0B" w14:paraId="453D62AA" w14:textId="77777777" w:rsidTr="00CB120B">
        <w:trPr>
          <w:trHeight w:val="698"/>
        </w:trPr>
        <w:tc>
          <w:tcPr>
            <w:cnfStyle w:val="001000000000" w:firstRow="0" w:lastRow="0" w:firstColumn="1" w:lastColumn="0" w:oddVBand="0" w:evenVBand="0" w:oddHBand="0" w:evenHBand="0" w:firstRowFirstColumn="0" w:firstRowLastColumn="0" w:lastRowFirstColumn="0" w:lastRowLastColumn="0"/>
            <w:tcW w:w="4672" w:type="dxa"/>
          </w:tcPr>
          <w:p w14:paraId="798AD8ED" w14:textId="77777777" w:rsidR="00403A0B" w:rsidRPr="00B75ECA" w:rsidRDefault="00403A0B" w:rsidP="00B75ECA">
            <w:pPr>
              <w:pStyle w:val="BodyText"/>
              <w:numPr>
                <w:ilvl w:val="0"/>
                <w:numId w:val="0"/>
              </w:numPr>
              <w:jc w:val="left"/>
              <w:rPr>
                <w:b/>
                <w:bCs w:val="0"/>
                <w:szCs w:val="24"/>
              </w:rPr>
            </w:pPr>
            <w:r w:rsidRPr="00B75ECA">
              <w:rPr>
                <w:b/>
                <w:bCs w:val="0"/>
                <w:szCs w:val="24"/>
              </w:rPr>
              <w:t>DIE4515 Nutrition &amp; Dietetics Professional Capstone (3)</w:t>
            </w:r>
          </w:p>
          <w:p w14:paraId="5EB10032" w14:textId="77777777" w:rsidR="00403A0B" w:rsidRPr="00B75ECA" w:rsidRDefault="00403A0B" w:rsidP="00B75ECA">
            <w:pPr>
              <w:pStyle w:val="BodyText"/>
              <w:numPr>
                <w:ilvl w:val="0"/>
                <w:numId w:val="46"/>
              </w:numPr>
              <w:jc w:val="left"/>
              <w:rPr>
                <w:i/>
                <w:szCs w:val="24"/>
              </w:rPr>
            </w:pPr>
            <w:r w:rsidRPr="00B75ECA">
              <w:rPr>
                <w:i/>
                <w:szCs w:val="24"/>
              </w:rPr>
              <w:t>Must be taken in the second year of the nutrition curriculum</w:t>
            </w:r>
          </w:p>
        </w:tc>
        <w:tc>
          <w:tcPr>
            <w:cnfStyle w:val="000100000000" w:firstRow="0" w:lastRow="0" w:firstColumn="0" w:lastColumn="1" w:oddVBand="0" w:evenVBand="0" w:oddHBand="0" w:evenHBand="0" w:firstRowFirstColumn="0" w:firstRowLastColumn="0" w:lastRowFirstColumn="0" w:lastRowLastColumn="0"/>
            <w:tcW w:w="4590" w:type="dxa"/>
          </w:tcPr>
          <w:p w14:paraId="476160FF" w14:textId="77777777" w:rsidR="00403A0B" w:rsidRPr="00AE4A53" w:rsidRDefault="00403A0B" w:rsidP="00AE4A53">
            <w:pPr>
              <w:pStyle w:val="BodyText"/>
              <w:numPr>
                <w:ilvl w:val="0"/>
                <w:numId w:val="0"/>
              </w:numPr>
              <w:jc w:val="left"/>
              <w:rPr>
                <w:b/>
                <w:bCs w:val="0"/>
                <w:szCs w:val="24"/>
              </w:rPr>
            </w:pPr>
            <w:r w:rsidRPr="00AE4A53">
              <w:rPr>
                <w:b/>
                <w:bCs w:val="0"/>
                <w:szCs w:val="24"/>
              </w:rPr>
              <w:t>FSS4230 Quantity Food Preparation (3)</w:t>
            </w:r>
          </w:p>
          <w:p w14:paraId="7DD2E083" w14:textId="77777777" w:rsidR="00AE4A53" w:rsidRDefault="00403A0B" w:rsidP="00B75ECA">
            <w:pPr>
              <w:pStyle w:val="BodyText"/>
              <w:numPr>
                <w:ilvl w:val="0"/>
                <w:numId w:val="0"/>
              </w:numPr>
              <w:jc w:val="left"/>
              <w:rPr>
                <w:b/>
                <w:bCs w:val="0"/>
                <w:szCs w:val="24"/>
              </w:rPr>
            </w:pPr>
            <w:r w:rsidRPr="00AE4A53">
              <w:rPr>
                <w:b/>
                <w:bCs w:val="0"/>
                <w:szCs w:val="24"/>
              </w:rPr>
              <w:t>FSS4230L Field Experience in Quantity Food Pr</w:t>
            </w:r>
            <w:r w:rsidR="00705738" w:rsidRPr="00AE4A53">
              <w:rPr>
                <w:b/>
                <w:bCs w:val="0"/>
                <w:szCs w:val="24"/>
              </w:rPr>
              <w:t>epara</w:t>
            </w:r>
            <w:r w:rsidRPr="00AE4A53">
              <w:rPr>
                <w:b/>
                <w:bCs w:val="0"/>
                <w:szCs w:val="24"/>
              </w:rPr>
              <w:t>tion (1)</w:t>
            </w:r>
          </w:p>
          <w:p w14:paraId="1DFC058A" w14:textId="77777777" w:rsidR="00403A0B" w:rsidRPr="00AE4A53" w:rsidRDefault="00AE4A53" w:rsidP="00AE4A53">
            <w:pPr>
              <w:pStyle w:val="BodyText"/>
              <w:numPr>
                <w:ilvl w:val="0"/>
                <w:numId w:val="46"/>
              </w:numPr>
              <w:jc w:val="left"/>
              <w:rPr>
                <w:b/>
                <w:bCs w:val="0"/>
                <w:szCs w:val="24"/>
              </w:rPr>
            </w:pPr>
            <w:r>
              <w:rPr>
                <w:szCs w:val="24"/>
              </w:rPr>
              <w:t>Pre-</w:t>
            </w:r>
            <w:proofErr w:type="spellStart"/>
            <w:r>
              <w:rPr>
                <w:szCs w:val="24"/>
              </w:rPr>
              <w:t>reqs</w:t>
            </w:r>
            <w:proofErr w:type="spellEnd"/>
            <w:r>
              <w:rPr>
                <w:szCs w:val="24"/>
              </w:rPr>
              <w:t xml:space="preserve">: </w:t>
            </w:r>
            <w:r w:rsidR="00403A0B" w:rsidRPr="00B75ECA">
              <w:rPr>
                <w:szCs w:val="24"/>
              </w:rPr>
              <w:t>FSS1202/FSS1202L, CHM2045, CHM2045L, MCB2010C</w:t>
            </w:r>
          </w:p>
          <w:p w14:paraId="686D5406" w14:textId="77777777" w:rsidR="00403A0B" w:rsidRPr="00B75ECA" w:rsidRDefault="00403A0B" w:rsidP="00B75ECA">
            <w:pPr>
              <w:pStyle w:val="BodyText"/>
              <w:numPr>
                <w:ilvl w:val="0"/>
                <w:numId w:val="0"/>
              </w:numPr>
              <w:jc w:val="left"/>
              <w:rPr>
                <w:szCs w:val="24"/>
              </w:rPr>
            </w:pPr>
          </w:p>
        </w:tc>
      </w:tr>
      <w:tr w:rsidR="00403A0B" w14:paraId="1E8E9AA2" w14:textId="77777777" w:rsidTr="00CB120B">
        <w:trPr>
          <w:cnfStyle w:val="010000000000" w:firstRow="0" w:lastRow="1"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672" w:type="dxa"/>
            <w:shd w:val="clear" w:color="auto" w:fill="92D050"/>
          </w:tcPr>
          <w:p w14:paraId="5EFEF098" w14:textId="77777777" w:rsidR="00403A0B" w:rsidRDefault="00403A0B" w:rsidP="009227F5">
            <w:pPr>
              <w:pStyle w:val="BodyText"/>
              <w:numPr>
                <w:ilvl w:val="0"/>
                <w:numId w:val="0"/>
              </w:numPr>
              <w:jc w:val="center"/>
              <w:rPr>
                <w:b/>
              </w:rPr>
            </w:pPr>
            <w:r>
              <w:rPr>
                <w:b/>
              </w:rPr>
              <w:t>Total Semester Hours: 12</w:t>
            </w:r>
            <w:r w:rsidR="00EA7E39">
              <w:rPr>
                <w:b/>
              </w:rPr>
              <w:t>-15</w:t>
            </w:r>
          </w:p>
        </w:tc>
        <w:tc>
          <w:tcPr>
            <w:cnfStyle w:val="000100000000" w:firstRow="0" w:lastRow="0" w:firstColumn="0" w:lastColumn="1" w:oddVBand="0" w:evenVBand="0" w:oddHBand="0" w:evenHBand="0" w:firstRowFirstColumn="0" w:firstRowLastColumn="0" w:lastRowFirstColumn="0" w:lastRowLastColumn="0"/>
            <w:tcW w:w="4590" w:type="dxa"/>
            <w:shd w:val="clear" w:color="auto" w:fill="92D050"/>
          </w:tcPr>
          <w:p w14:paraId="7560D314" w14:textId="77777777" w:rsidR="00403A0B" w:rsidRDefault="00403A0B" w:rsidP="009227F5">
            <w:pPr>
              <w:pStyle w:val="BodyText"/>
              <w:numPr>
                <w:ilvl w:val="0"/>
                <w:numId w:val="0"/>
              </w:numPr>
              <w:jc w:val="center"/>
              <w:rPr>
                <w:b/>
              </w:rPr>
            </w:pPr>
            <w:r>
              <w:rPr>
                <w:b/>
              </w:rPr>
              <w:t>Total Semester Hours: 13</w:t>
            </w:r>
          </w:p>
        </w:tc>
      </w:tr>
    </w:tbl>
    <w:p w14:paraId="5FCEEFC6" w14:textId="77777777" w:rsidR="004811A1" w:rsidRDefault="004811A1" w:rsidP="00E14BEB">
      <w:pPr>
        <w:pStyle w:val="Default"/>
        <w:rPr>
          <w:rFonts w:ascii="Times New Roman" w:hAnsi="Times New Roman" w:cs="Times New Roman"/>
          <w:b/>
          <w:bCs/>
        </w:rPr>
      </w:pPr>
    </w:p>
    <w:p w14:paraId="20D15E3E" w14:textId="77777777" w:rsidR="00C91130" w:rsidRDefault="00C91130" w:rsidP="00E14BEB">
      <w:pPr>
        <w:pStyle w:val="Default"/>
        <w:rPr>
          <w:rFonts w:ascii="Times New Roman" w:hAnsi="Times New Roman" w:cs="Times New Roman"/>
          <w:bCs/>
        </w:rPr>
      </w:pPr>
    </w:p>
    <w:p w14:paraId="1B1925CD" w14:textId="77777777" w:rsidR="00055DC6" w:rsidRDefault="00055DC6" w:rsidP="00E14BEB">
      <w:pPr>
        <w:pStyle w:val="Default"/>
        <w:rPr>
          <w:rFonts w:ascii="Times New Roman" w:hAnsi="Times New Roman" w:cs="Times New Roman"/>
          <w:bCs/>
        </w:rPr>
      </w:pPr>
    </w:p>
    <w:p w14:paraId="2ECBE292" w14:textId="77777777" w:rsidR="002B2412" w:rsidRPr="00D83E4F" w:rsidRDefault="000207E7" w:rsidP="00AE4A53">
      <w:pPr>
        <w:pStyle w:val="Heading2"/>
      </w:pPr>
      <w:bookmarkStart w:id="15" w:name="_Toc51601075"/>
      <w:r w:rsidRPr="00D83E4F">
        <w:t>Curriculum Q&amp;A’s</w:t>
      </w:r>
      <w:r w:rsidR="0024145D" w:rsidRPr="00D83E4F">
        <w:t>:</w:t>
      </w:r>
      <w:bookmarkEnd w:id="15"/>
    </w:p>
    <w:p w14:paraId="5EBFBE40" w14:textId="77777777" w:rsidR="000207E7" w:rsidRPr="0024145D" w:rsidRDefault="000207E7" w:rsidP="00E14BEB">
      <w:pPr>
        <w:pStyle w:val="Default"/>
        <w:rPr>
          <w:rFonts w:ascii="Times New Roman" w:hAnsi="Times New Roman" w:cs="Times New Roman"/>
          <w:bCs/>
        </w:rPr>
      </w:pPr>
    </w:p>
    <w:p w14:paraId="7CF27477" w14:textId="77777777" w:rsidR="00E14BEB" w:rsidRPr="00645CCA" w:rsidRDefault="00E14BEB" w:rsidP="00645CCA">
      <w:pPr>
        <w:rPr>
          <w:rFonts w:eastAsia="Calibri"/>
          <w:b/>
          <w:bCs/>
          <w:color w:val="000000"/>
          <w:sz w:val="23"/>
          <w:szCs w:val="23"/>
        </w:rPr>
      </w:pPr>
      <w:r w:rsidRPr="00645CCA">
        <w:rPr>
          <w:rFonts w:eastAsia="Calibri"/>
          <w:b/>
          <w:bCs/>
          <w:color w:val="000000"/>
          <w:sz w:val="23"/>
          <w:szCs w:val="23"/>
        </w:rPr>
        <w:t>How are nutrition program c</w:t>
      </w:r>
      <w:r w:rsidR="00EC19C0" w:rsidRPr="00645CCA">
        <w:rPr>
          <w:rFonts w:eastAsia="Calibri"/>
          <w:b/>
          <w:bCs/>
          <w:color w:val="000000"/>
          <w:sz w:val="23"/>
          <w:szCs w:val="23"/>
        </w:rPr>
        <w:t>lass</w:t>
      </w:r>
      <w:r w:rsidRPr="00645CCA">
        <w:rPr>
          <w:rFonts w:eastAsia="Calibri"/>
          <w:b/>
          <w:bCs/>
          <w:color w:val="000000"/>
          <w:sz w:val="23"/>
          <w:szCs w:val="23"/>
        </w:rPr>
        <w:t xml:space="preserve">es scheduled at UNF? </w:t>
      </w:r>
    </w:p>
    <w:p w14:paraId="7C6AE38D" w14:textId="77777777" w:rsidR="00E14BEB" w:rsidRDefault="00E14BEB" w:rsidP="00E14BEB">
      <w:pPr>
        <w:pStyle w:val="Default"/>
        <w:rPr>
          <w:rFonts w:ascii="Times New Roman" w:hAnsi="Times New Roman" w:cs="Times New Roman"/>
          <w:sz w:val="23"/>
          <w:szCs w:val="23"/>
        </w:rPr>
      </w:pPr>
      <w:r>
        <w:rPr>
          <w:rFonts w:ascii="Times New Roman" w:hAnsi="Times New Roman" w:cs="Times New Roman"/>
          <w:sz w:val="23"/>
          <w:szCs w:val="23"/>
        </w:rPr>
        <w:t>C</w:t>
      </w:r>
      <w:r w:rsidR="00EC19C0">
        <w:rPr>
          <w:rFonts w:ascii="Times New Roman" w:hAnsi="Times New Roman" w:cs="Times New Roman"/>
          <w:sz w:val="23"/>
          <w:szCs w:val="23"/>
        </w:rPr>
        <w:t>lasses</w:t>
      </w:r>
      <w:r>
        <w:rPr>
          <w:rFonts w:ascii="Times New Roman" w:hAnsi="Times New Roman" w:cs="Times New Roman"/>
          <w:sz w:val="23"/>
          <w:szCs w:val="23"/>
        </w:rPr>
        <w:t xml:space="preserve"> are typically scheduled during daytime and evening hours Monday through Friday. There are no </w:t>
      </w:r>
      <w:r w:rsidR="004811A1">
        <w:rPr>
          <w:rFonts w:ascii="Times New Roman" w:hAnsi="Times New Roman" w:cs="Times New Roman"/>
          <w:sz w:val="23"/>
          <w:szCs w:val="23"/>
        </w:rPr>
        <w:t xml:space="preserve">undergraduate </w:t>
      </w:r>
      <w:r>
        <w:rPr>
          <w:rFonts w:ascii="Times New Roman" w:hAnsi="Times New Roman" w:cs="Times New Roman"/>
          <w:sz w:val="23"/>
          <w:szCs w:val="23"/>
        </w:rPr>
        <w:t>online degree options at this time</w:t>
      </w:r>
      <w:r w:rsidR="007A25F9">
        <w:rPr>
          <w:rFonts w:ascii="Times New Roman" w:hAnsi="Times New Roman" w:cs="Times New Roman"/>
          <w:sz w:val="23"/>
          <w:szCs w:val="23"/>
        </w:rPr>
        <w:t xml:space="preserve">, although </w:t>
      </w:r>
      <w:r w:rsidR="00647377">
        <w:rPr>
          <w:rFonts w:ascii="Times New Roman" w:hAnsi="Times New Roman" w:cs="Times New Roman"/>
          <w:sz w:val="23"/>
          <w:szCs w:val="23"/>
        </w:rPr>
        <w:t xml:space="preserve">many </w:t>
      </w:r>
      <w:r w:rsidR="007A25F9">
        <w:rPr>
          <w:rFonts w:ascii="Times New Roman" w:hAnsi="Times New Roman" w:cs="Times New Roman"/>
          <w:sz w:val="23"/>
          <w:szCs w:val="23"/>
        </w:rPr>
        <w:t>individual courses may be offered online.</w:t>
      </w:r>
      <w:r>
        <w:rPr>
          <w:rFonts w:ascii="Times New Roman" w:hAnsi="Times New Roman" w:cs="Times New Roman"/>
          <w:sz w:val="23"/>
          <w:szCs w:val="23"/>
        </w:rPr>
        <w:t xml:space="preserve"> </w:t>
      </w:r>
      <w:r w:rsidR="00647377">
        <w:rPr>
          <w:rFonts w:ascii="Times New Roman" w:hAnsi="Times New Roman" w:cs="Times New Roman"/>
          <w:sz w:val="23"/>
          <w:szCs w:val="23"/>
        </w:rPr>
        <w:t>Most</w:t>
      </w:r>
      <w:r w:rsidRPr="007C486B">
        <w:rPr>
          <w:rFonts w:ascii="Times New Roman" w:hAnsi="Times New Roman" w:cs="Times New Roman"/>
          <w:sz w:val="23"/>
          <w:szCs w:val="23"/>
        </w:rPr>
        <w:t xml:space="preserve"> </w:t>
      </w:r>
      <w:r>
        <w:rPr>
          <w:rFonts w:ascii="Times New Roman" w:hAnsi="Times New Roman" w:cs="Times New Roman"/>
          <w:sz w:val="23"/>
          <w:szCs w:val="23"/>
        </w:rPr>
        <w:t xml:space="preserve">program </w:t>
      </w:r>
      <w:r w:rsidRPr="007C486B">
        <w:rPr>
          <w:rFonts w:ascii="Times New Roman" w:hAnsi="Times New Roman" w:cs="Times New Roman"/>
          <w:sz w:val="23"/>
          <w:szCs w:val="23"/>
        </w:rPr>
        <w:t>courses are offered only once a year</w:t>
      </w:r>
      <w:r>
        <w:rPr>
          <w:rFonts w:ascii="Times New Roman" w:hAnsi="Times New Roman" w:cs="Times New Roman"/>
          <w:sz w:val="23"/>
          <w:szCs w:val="23"/>
        </w:rPr>
        <w:t>, therefore it’s imperative that students follow the proper sequence of coursework</w:t>
      </w:r>
      <w:r w:rsidRPr="007C486B">
        <w:rPr>
          <w:rFonts w:ascii="Times New Roman" w:hAnsi="Times New Roman" w:cs="Times New Roman"/>
          <w:sz w:val="23"/>
          <w:szCs w:val="23"/>
        </w:rPr>
        <w:t xml:space="preserve">.  </w:t>
      </w:r>
    </w:p>
    <w:p w14:paraId="2BA88ED6" w14:textId="77777777" w:rsidR="00E14BEB" w:rsidRDefault="00E14BEB" w:rsidP="00E14BEB">
      <w:pPr>
        <w:pStyle w:val="Default"/>
        <w:rPr>
          <w:rFonts w:ascii="Times New Roman" w:hAnsi="Times New Roman" w:cs="Times New Roman"/>
          <w:sz w:val="23"/>
          <w:szCs w:val="23"/>
        </w:rPr>
      </w:pPr>
    </w:p>
    <w:p w14:paraId="7C7C6FE5" w14:textId="77777777" w:rsidR="00E14BEB" w:rsidRPr="00645CCA" w:rsidRDefault="00E14BEB" w:rsidP="00645CCA">
      <w:pPr>
        <w:rPr>
          <w:rFonts w:eastAsia="Calibri"/>
          <w:b/>
          <w:bCs/>
          <w:color w:val="000000"/>
          <w:sz w:val="23"/>
          <w:szCs w:val="23"/>
        </w:rPr>
      </w:pPr>
      <w:r w:rsidRPr="00645CCA">
        <w:rPr>
          <w:rFonts w:eastAsia="Calibri"/>
          <w:b/>
          <w:bCs/>
          <w:color w:val="000000"/>
          <w:sz w:val="23"/>
          <w:szCs w:val="23"/>
        </w:rPr>
        <w:t>Can I take program prerequisites at a community</w:t>
      </w:r>
      <w:r w:rsidR="00EC19C0" w:rsidRPr="00645CCA">
        <w:rPr>
          <w:rFonts w:eastAsia="Calibri"/>
          <w:b/>
          <w:bCs/>
          <w:color w:val="000000"/>
          <w:sz w:val="23"/>
          <w:szCs w:val="23"/>
        </w:rPr>
        <w:t>/state</w:t>
      </w:r>
      <w:r w:rsidRPr="00645CCA">
        <w:rPr>
          <w:rFonts w:eastAsia="Calibri"/>
          <w:b/>
          <w:bCs/>
          <w:color w:val="000000"/>
          <w:sz w:val="23"/>
          <w:szCs w:val="23"/>
        </w:rPr>
        <w:t xml:space="preserve"> college? </w:t>
      </w:r>
    </w:p>
    <w:p w14:paraId="4CDDA152" w14:textId="77777777" w:rsidR="00E14BEB" w:rsidRDefault="00E14BEB" w:rsidP="00E14BEB">
      <w:pPr>
        <w:pStyle w:val="Default"/>
        <w:rPr>
          <w:rFonts w:ascii="Times New Roman" w:hAnsi="Times New Roman" w:cs="Times New Roman"/>
          <w:sz w:val="23"/>
          <w:szCs w:val="23"/>
        </w:rPr>
      </w:pPr>
      <w:r w:rsidRPr="004E5EAE">
        <w:rPr>
          <w:rFonts w:ascii="Times New Roman" w:hAnsi="Times New Roman" w:cs="Times New Roman"/>
          <w:sz w:val="23"/>
          <w:szCs w:val="23"/>
        </w:rPr>
        <w:t>Yes, many community</w:t>
      </w:r>
      <w:r w:rsidR="00EC19C0">
        <w:rPr>
          <w:rFonts w:ascii="Times New Roman" w:hAnsi="Times New Roman" w:cs="Times New Roman"/>
          <w:sz w:val="23"/>
          <w:szCs w:val="23"/>
        </w:rPr>
        <w:t>/state</w:t>
      </w:r>
      <w:r w:rsidRPr="004E5EAE">
        <w:rPr>
          <w:rFonts w:ascii="Times New Roman" w:hAnsi="Times New Roman" w:cs="Times New Roman"/>
          <w:sz w:val="23"/>
          <w:szCs w:val="23"/>
        </w:rPr>
        <w:t xml:space="preserve"> colleges offer the </w:t>
      </w:r>
      <w:r>
        <w:rPr>
          <w:rFonts w:ascii="Times New Roman" w:hAnsi="Times New Roman" w:cs="Times New Roman"/>
          <w:sz w:val="23"/>
          <w:szCs w:val="23"/>
        </w:rPr>
        <w:t xml:space="preserve">required </w:t>
      </w:r>
      <w:r w:rsidRPr="004E5EAE">
        <w:rPr>
          <w:rFonts w:ascii="Times New Roman" w:hAnsi="Times New Roman" w:cs="Times New Roman"/>
          <w:sz w:val="23"/>
          <w:szCs w:val="23"/>
        </w:rPr>
        <w:t>prerequisites</w:t>
      </w:r>
      <w:r>
        <w:rPr>
          <w:rFonts w:ascii="Times New Roman" w:hAnsi="Times New Roman" w:cs="Times New Roman"/>
          <w:sz w:val="23"/>
          <w:szCs w:val="23"/>
        </w:rPr>
        <w:t xml:space="preserve">. You may contact a Brooks College of Health advisor for additional information regarding course transfers. </w:t>
      </w:r>
    </w:p>
    <w:p w14:paraId="6D82ADD0" w14:textId="77777777" w:rsidR="00055DC6" w:rsidRDefault="00055DC6" w:rsidP="00E14BEB">
      <w:pPr>
        <w:pStyle w:val="Default"/>
        <w:rPr>
          <w:rFonts w:ascii="Times New Roman" w:hAnsi="Times New Roman" w:cs="Times New Roman"/>
          <w:sz w:val="23"/>
          <w:szCs w:val="23"/>
        </w:rPr>
      </w:pPr>
    </w:p>
    <w:p w14:paraId="4952FB66" w14:textId="77777777" w:rsidR="00055DC6" w:rsidRPr="00645CCA" w:rsidRDefault="00055DC6" w:rsidP="00645CCA">
      <w:pPr>
        <w:rPr>
          <w:rFonts w:eastAsia="Calibri"/>
          <w:b/>
          <w:bCs/>
          <w:color w:val="000000"/>
          <w:sz w:val="23"/>
          <w:szCs w:val="23"/>
        </w:rPr>
      </w:pPr>
      <w:r w:rsidRPr="00645CCA">
        <w:rPr>
          <w:rFonts w:eastAsia="Calibri"/>
          <w:b/>
          <w:bCs/>
          <w:color w:val="000000"/>
          <w:sz w:val="23"/>
          <w:szCs w:val="23"/>
        </w:rPr>
        <w:t xml:space="preserve">My state college doesn’t offer one of the prerequisites, FSS1202 </w:t>
      </w:r>
      <w:r w:rsidR="008F5838" w:rsidRPr="00645CCA">
        <w:rPr>
          <w:rFonts w:eastAsia="Calibri"/>
          <w:b/>
          <w:bCs/>
          <w:color w:val="000000"/>
          <w:sz w:val="23"/>
          <w:szCs w:val="23"/>
        </w:rPr>
        <w:t xml:space="preserve">and FSS1202L </w:t>
      </w:r>
      <w:r w:rsidRPr="00645CCA">
        <w:rPr>
          <w:rFonts w:eastAsia="Calibri"/>
          <w:b/>
          <w:bCs/>
          <w:color w:val="000000"/>
          <w:sz w:val="23"/>
          <w:szCs w:val="23"/>
        </w:rPr>
        <w:t>Food Fundamentals</w:t>
      </w:r>
      <w:r w:rsidR="008F5838" w:rsidRPr="00645CCA">
        <w:rPr>
          <w:rFonts w:eastAsia="Calibri"/>
          <w:b/>
          <w:bCs/>
          <w:color w:val="000000"/>
          <w:sz w:val="23"/>
          <w:szCs w:val="23"/>
        </w:rPr>
        <w:t xml:space="preserve"> and the Laboratory</w:t>
      </w:r>
      <w:r w:rsidRPr="00645CCA">
        <w:rPr>
          <w:rFonts w:eastAsia="Calibri"/>
          <w:b/>
          <w:bCs/>
          <w:color w:val="000000"/>
          <w:sz w:val="23"/>
          <w:szCs w:val="23"/>
        </w:rPr>
        <w:t>. What should I do?</w:t>
      </w:r>
    </w:p>
    <w:p w14:paraId="0F835532" w14:textId="77777777" w:rsidR="00055DC6" w:rsidRPr="00055DC6" w:rsidRDefault="00055DC6" w:rsidP="00E14BEB">
      <w:pPr>
        <w:pStyle w:val="Default"/>
        <w:rPr>
          <w:rFonts w:ascii="Times New Roman" w:hAnsi="Times New Roman" w:cs="Times New Roman"/>
          <w:sz w:val="23"/>
          <w:szCs w:val="23"/>
        </w:rPr>
      </w:pPr>
      <w:r>
        <w:rPr>
          <w:rFonts w:ascii="Times New Roman" w:hAnsi="Times New Roman" w:cs="Times New Roman"/>
          <w:sz w:val="23"/>
          <w:szCs w:val="23"/>
        </w:rPr>
        <w:t xml:space="preserve">We know that many state colleges </w:t>
      </w:r>
      <w:r w:rsidR="004602C9">
        <w:rPr>
          <w:rFonts w:ascii="Times New Roman" w:hAnsi="Times New Roman" w:cs="Times New Roman"/>
          <w:sz w:val="23"/>
          <w:szCs w:val="23"/>
        </w:rPr>
        <w:t xml:space="preserve">don’t </w:t>
      </w:r>
      <w:r w:rsidR="007905CA">
        <w:rPr>
          <w:rFonts w:ascii="Times New Roman" w:hAnsi="Times New Roman" w:cs="Times New Roman"/>
          <w:sz w:val="23"/>
          <w:szCs w:val="23"/>
        </w:rPr>
        <w:t>offer</w:t>
      </w:r>
      <w:r>
        <w:rPr>
          <w:rFonts w:ascii="Times New Roman" w:hAnsi="Times New Roman" w:cs="Times New Roman"/>
          <w:sz w:val="23"/>
          <w:szCs w:val="23"/>
        </w:rPr>
        <w:t xml:space="preserve"> this course. You can take it in the fall semester of your junior year. It’s also been offered during the summer term </w:t>
      </w:r>
      <w:r w:rsidR="008F5838">
        <w:rPr>
          <w:rFonts w:ascii="Times New Roman" w:hAnsi="Times New Roman" w:cs="Times New Roman"/>
          <w:sz w:val="23"/>
          <w:szCs w:val="23"/>
        </w:rPr>
        <w:t xml:space="preserve">for the past few years </w:t>
      </w:r>
      <w:r>
        <w:rPr>
          <w:rFonts w:ascii="Times New Roman" w:hAnsi="Times New Roman" w:cs="Times New Roman"/>
          <w:sz w:val="23"/>
          <w:szCs w:val="23"/>
        </w:rPr>
        <w:t xml:space="preserve">and we </w:t>
      </w:r>
      <w:r w:rsidR="008F5838">
        <w:rPr>
          <w:rFonts w:ascii="Times New Roman" w:hAnsi="Times New Roman" w:cs="Times New Roman"/>
          <w:sz w:val="23"/>
          <w:szCs w:val="23"/>
        </w:rPr>
        <w:t>will continue this if funds permit</w:t>
      </w:r>
      <w:r>
        <w:rPr>
          <w:rFonts w:ascii="Times New Roman" w:hAnsi="Times New Roman" w:cs="Times New Roman"/>
          <w:sz w:val="23"/>
          <w:szCs w:val="23"/>
        </w:rPr>
        <w:t>.</w:t>
      </w:r>
    </w:p>
    <w:p w14:paraId="3C680A2C" w14:textId="77777777" w:rsidR="00E14BEB" w:rsidRDefault="00E14BEB" w:rsidP="00E14BEB">
      <w:pPr>
        <w:pStyle w:val="Default"/>
        <w:rPr>
          <w:rFonts w:ascii="Times New Roman" w:hAnsi="Times New Roman" w:cs="Times New Roman"/>
          <w:b/>
          <w:bCs/>
          <w:sz w:val="23"/>
          <w:szCs w:val="23"/>
        </w:rPr>
      </w:pPr>
    </w:p>
    <w:p w14:paraId="7E5B1DDC" w14:textId="77777777" w:rsidR="00E14BEB" w:rsidRPr="00645CCA" w:rsidRDefault="00E14BEB" w:rsidP="00645CCA">
      <w:pPr>
        <w:rPr>
          <w:rFonts w:eastAsia="Calibri"/>
          <w:b/>
          <w:bCs/>
          <w:color w:val="000000"/>
          <w:sz w:val="23"/>
          <w:szCs w:val="23"/>
        </w:rPr>
      </w:pPr>
      <w:r w:rsidRPr="00645CCA">
        <w:rPr>
          <w:rFonts w:eastAsia="Calibri"/>
          <w:b/>
          <w:bCs/>
          <w:color w:val="000000"/>
          <w:sz w:val="23"/>
          <w:szCs w:val="23"/>
        </w:rPr>
        <w:t>In addition to completing the required program courses, will I participate in other activities?</w:t>
      </w:r>
    </w:p>
    <w:p w14:paraId="08958600" w14:textId="77777777" w:rsidR="00E14BEB" w:rsidRDefault="00CE5A75" w:rsidP="00E14BEB">
      <w:pPr>
        <w:pStyle w:val="Default"/>
        <w:rPr>
          <w:rFonts w:ascii="Times New Roman" w:eastAsia="Times New Roman" w:hAnsi="Times New Roman" w:cs="Times New Roman"/>
        </w:rPr>
      </w:pPr>
      <w:r>
        <w:rPr>
          <w:rFonts w:ascii="Times New Roman" w:eastAsia="Times New Roman" w:hAnsi="Times New Roman" w:cs="Times New Roman"/>
        </w:rPr>
        <w:t>We hope so! W</w:t>
      </w:r>
      <w:r w:rsidR="00E14BEB">
        <w:rPr>
          <w:rFonts w:ascii="Times New Roman" w:eastAsia="Times New Roman" w:hAnsi="Times New Roman" w:cs="Times New Roman"/>
        </w:rPr>
        <w:t xml:space="preserve">e encourage students to participate in the campus community and to become active and engaged citizens. There are opportunities for membership and leadership positions within the UNF </w:t>
      </w:r>
      <w:r w:rsidR="004602C9">
        <w:rPr>
          <w:rFonts w:ascii="Times New Roman" w:eastAsia="Times New Roman" w:hAnsi="Times New Roman" w:cs="Times New Roman"/>
        </w:rPr>
        <w:t xml:space="preserve">Student Nutrition and Dietetic Association (SNDA), </w:t>
      </w:r>
      <w:r w:rsidR="00A151A8">
        <w:rPr>
          <w:rFonts w:ascii="Times New Roman" w:eastAsia="Times New Roman" w:hAnsi="Times New Roman" w:cs="Times New Roman"/>
        </w:rPr>
        <w:t xml:space="preserve">Nutrition and Dietetics </w:t>
      </w:r>
      <w:r w:rsidR="00A151A8">
        <w:rPr>
          <w:rFonts w:ascii="Times New Roman" w:eastAsia="Times New Roman" w:hAnsi="Times New Roman" w:cs="Times New Roman"/>
        </w:rPr>
        <w:lastRenderedPageBreak/>
        <w:t xml:space="preserve">Leadership Association (NDLA), </w:t>
      </w:r>
      <w:r w:rsidR="00E14BEB">
        <w:rPr>
          <w:rFonts w:ascii="Times New Roman" w:eastAsia="Times New Roman" w:hAnsi="Times New Roman" w:cs="Times New Roman"/>
        </w:rPr>
        <w:t xml:space="preserve">the </w:t>
      </w:r>
      <w:r w:rsidR="00647377">
        <w:rPr>
          <w:rFonts w:ascii="Times New Roman" w:eastAsia="Times New Roman" w:hAnsi="Times New Roman" w:cs="Times New Roman"/>
        </w:rPr>
        <w:t xml:space="preserve">UNF Nutrition Journal Club, and the UNF Food Fighters: Student-Powered Hunger Relief Club. </w:t>
      </w:r>
      <w:r w:rsidR="00C52B70">
        <w:rPr>
          <w:rFonts w:ascii="Times New Roman" w:eastAsia="Times New Roman" w:hAnsi="Times New Roman" w:cs="Times New Roman"/>
        </w:rPr>
        <w:t xml:space="preserve">Students can become members of the </w:t>
      </w:r>
      <w:r w:rsidR="00E14BEB">
        <w:rPr>
          <w:rFonts w:ascii="Times New Roman" w:eastAsia="Times New Roman" w:hAnsi="Times New Roman" w:cs="Times New Roman"/>
        </w:rPr>
        <w:t>A</w:t>
      </w:r>
      <w:r w:rsidR="007A25F9">
        <w:rPr>
          <w:rFonts w:ascii="Times New Roman" w:eastAsia="Times New Roman" w:hAnsi="Times New Roman" w:cs="Times New Roman"/>
        </w:rPr>
        <w:t>cademy of Nutrition and Dietetics</w:t>
      </w:r>
      <w:r w:rsidR="00E14BEB">
        <w:rPr>
          <w:rFonts w:ascii="Times New Roman" w:eastAsia="Times New Roman" w:hAnsi="Times New Roman" w:cs="Times New Roman"/>
        </w:rPr>
        <w:t xml:space="preserve">, </w:t>
      </w:r>
      <w:r w:rsidR="00C52B70">
        <w:rPr>
          <w:rFonts w:ascii="Times New Roman" w:eastAsia="Times New Roman" w:hAnsi="Times New Roman" w:cs="Times New Roman"/>
        </w:rPr>
        <w:t>and the First Coast Academy of Nutrition and Dietetics.</w:t>
      </w:r>
      <w:r w:rsidR="00E14BEB">
        <w:rPr>
          <w:rFonts w:ascii="Times New Roman" w:eastAsia="Times New Roman" w:hAnsi="Times New Roman" w:cs="Times New Roman"/>
        </w:rPr>
        <w:t xml:space="preserve"> </w:t>
      </w:r>
      <w:r w:rsidR="00C52B70">
        <w:rPr>
          <w:rFonts w:ascii="Times New Roman" w:eastAsia="Times New Roman" w:hAnsi="Times New Roman" w:cs="Times New Roman"/>
        </w:rPr>
        <w:t>In addition, c</w:t>
      </w:r>
      <w:r w:rsidR="00E14BEB">
        <w:rPr>
          <w:rFonts w:ascii="Times New Roman" w:eastAsia="Times New Roman" w:hAnsi="Times New Roman" w:cs="Times New Roman"/>
        </w:rPr>
        <w:t>ampus and community volunteer opportunities are plentiful.</w:t>
      </w:r>
      <w:r w:rsidR="007A25F9">
        <w:rPr>
          <w:rFonts w:ascii="Times New Roman" w:eastAsia="Times New Roman" w:hAnsi="Times New Roman" w:cs="Times New Roman"/>
        </w:rPr>
        <w:t xml:space="preserve"> </w:t>
      </w:r>
      <w:r w:rsidR="00E14BEB">
        <w:rPr>
          <w:rFonts w:ascii="Times New Roman" w:eastAsia="Times New Roman" w:hAnsi="Times New Roman" w:cs="Times New Roman"/>
        </w:rPr>
        <w:t xml:space="preserve"> </w:t>
      </w:r>
    </w:p>
    <w:p w14:paraId="6B4251E3" w14:textId="77777777" w:rsidR="00FD7C5D" w:rsidRDefault="00FD7C5D" w:rsidP="00E14BEB">
      <w:pPr>
        <w:pStyle w:val="Default"/>
        <w:rPr>
          <w:rFonts w:ascii="Times New Roman" w:eastAsia="Times New Roman" w:hAnsi="Times New Roman" w:cs="Times New Roman"/>
        </w:rPr>
      </w:pPr>
    </w:p>
    <w:p w14:paraId="6A4C71E4" w14:textId="77777777" w:rsidR="00E80998" w:rsidRDefault="00E80998" w:rsidP="00AE4A53">
      <w:pPr>
        <w:pStyle w:val="Heading2"/>
      </w:pPr>
      <w:bookmarkStart w:id="16" w:name="_Toc51601076"/>
      <w:r w:rsidRPr="00592920">
        <w:t xml:space="preserve">Admission </w:t>
      </w:r>
      <w:r>
        <w:t>Requirements</w:t>
      </w:r>
      <w:bookmarkEnd w:id="16"/>
    </w:p>
    <w:p w14:paraId="11BA1E8F" w14:textId="77777777" w:rsidR="00C52B70" w:rsidRDefault="00E80998" w:rsidP="00074586">
      <w:pPr>
        <w:rPr>
          <w:sz w:val="24"/>
          <w:szCs w:val="24"/>
        </w:rPr>
      </w:pPr>
      <w:r>
        <w:rPr>
          <w:sz w:val="24"/>
          <w:szCs w:val="24"/>
        </w:rPr>
        <w:t>We value a diverse student body at the University of North Florida. Prospective nutrition students will apply for admission to the University. There is not a separate application to the nutrition program. General admission information can be found here:</w:t>
      </w:r>
    </w:p>
    <w:p w14:paraId="2C33088D" w14:textId="77777777" w:rsidR="00EC19C0" w:rsidRDefault="00BC010C" w:rsidP="00074586">
      <w:pPr>
        <w:rPr>
          <w:sz w:val="24"/>
          <w:szCs w:val="24"/>
        </w:rPr>
      </w:pPr>
      <w:hyperlink r:id="rId13" w:history="1">
        <w:r w:rsidR="00C52B70" w:rsidRPr="00EA7550">
          <w:rPr>
            <w:rStyle w:val="Hyperlink"/>
            <w:rFonts w:ascii="Times New Roman" w:hAnsi="Times New Roman"/>
            <w:sz w:val="24"/>
            <w:szCs w:val="24"/>
          </w:rPr>
          <w:t>http://www.unf.edu/admissions/</w:t>
        </w:r>
      </w:hyperlink>
    </w:p>
    <w:p w14:paraId="3CDBD055" w14:textId="77777777" w:rsidR="00C52B70" w:rsidRDefault="00C52B70" w:rsidP="00074586">
      <w:pPr>
        <w:rPr>
          <w:sz w:val="24"/>
          <w:szCs w:val="24"/>
        </w:rPr>
      </w:pPr>
    </w:p>
    <w:p w14:paraId="57D40ED1" w14:textId="77777777" w:rsidR="00096365" w:rsidRDefault="00E80998" w:rsidP="006C7CE6">
      <w:pPr>
        <w:rPr>
          <w:sz w:val="24"/>
          <w:szCs w:val="24"/>
        </w:rPr>
      </w:pPr>
      <w:r>
        <w:rPr>
          <w:sz w:val="24"/>
          <w:szCs w:val="24"/>
        </w:rPr>
        <w:t xml:space="preserve">Post-baccalaureate students should apply for undergraduate admission to seek a second bachelor’s degree in nutrition and dietetics. Prospective post-baccalaureate students can contact a Brooks College of Health advisor for general information regarding the transfer of course credits. A formal transcript evaluation is completed after the student is accepted to UNF. Additional admission information can be found here: </w:t>
      </w:r>
    </w:p>
    <w:p w14:paraId="7D493BC4" w14:textId="77777777" w:rsidR="00C52B70" w:rsidRDefault="00BC010C" w:rsidP="006C7CE6">
      <w:pPr>
        <w:rPr>
          <w:sz w:val="24"/>
          <w:szCs w:val="24"/>
        </w:rPr>
      </w:pPr>
      <w:hyperlink r:id="rId14" w:history="1">
        <w:r w:rsidR="00C52B70" w:rsidRPr="00EA7550">
          <w:rPr>
            <w:rStyle w:val="Hyperlink"/>
            <w:rFonts w:ascii="Times New Roman" w:hAnsi="Times New Roman"/>
            <w:sz w:val="24"/>
            <w:szCs w:val="24"/>
          </w:rPr>
          <w:t>http://www.unf.edu/admissions/apply/Post-Baccalaureate.aspx</w:t>
        </w:r>
      </w:hyperlink>
    </w:p>
    <w:p w14:paraId="7D86D838" w14:textId="77777777" w:rsidR="00C52B70" w:rsidRDefault="00C52B70" w:rsidP="006C7CE6">
      <w:pPr>
        <w:rPr>
          <w:sz w:val="24"/>
          <w:szCs w:val="24"/>
        </w:rPr>
      </w:pPr>
    </w:p>
    <w:p w14:paraId="3921CCA9" w14:textId="77777777" w:rsidR="00F86E99" w:rsidRPr="00F86E99" w:rsidRDefault="00096365" w:rsidP="006C7CE6">
      <w:pPr>
        <w:rPr>
          <w:rStyle w:val="Hyperlink"/>
          <w:rFonts w:ascii="Times New Roman" w:hAnsi="Times New Roman"/>
          <w:color w:val="auto"/>
          <w:sz w:val="24"/>
          <w:szCs w:val="24"/>
        </w:rPr>
      </w:pPr>
      <w:r>
        <w:rPr>
          <w:sz w:val="24"/>
          <w:szCs w:val="24"/>
        </w:rPr>
        <w:t>In</w:t>
      </w:r>
      <w:r w:rsidR="00F86E99" w:rsidRPr="00F86E99">
        <w:rPr>
          <w:rStyle w:val="Hyperlink"/>
          <w:rFonts w:ascii="Times New Roman" w:hAnsi="Times New Roman"/>
          <w:color w:val="auto"/>
          <w:sz w:val="24"/>
          <w:szCs w:val="24"/>
        </w:rPr>
        <w:t>ternational students who are not U.S. citizens or are not permanent residents will find admission information here:</w:t>
      </w:r>
    </w:p>
    <w:p w14:paraId="60B55406" w14:textId="77777777" w:rsidR="00074586" w:rsidRPr="00E80998" w:rsidRDefault="00096365" w:rsidP="006C7CE6">
      <w:pPr>
        <w:rPr>
          <w:rStyle w:val="Hyperlink"/>
          <w:rFonts w:ascii="Times New Roman" w:hAnsi="Times New Roman"/>
          <w:sz w:val="24"/>
          <w:szCs w:val="24"/>
        </w:rPr>
      </w:pPr>
      <w:r w:rsidRPr="00096365">
        <w:rPr>
          <w:rStyle w:val="Hyperlink"/>
          <w:rFonts w:ascii="Times New Roman" w:hAnsi="Times New Roman"/>
          <w:sz w:val="24"/>
          <w:szCs w:val="24"/>
        </w:rPr>
        <w:t>http://www.unf.edu/admissions/international/</w:t>
      </w:r>
    </w:p>
    <w:p w14:paraId="729BE93C" w14:textId="77777777" w:rsidR="00A151A8" w:rsidRDefault="00A151A8" w:rsidP="00E80998">
      <w:pPr>
        <w:spacing w:before="100" w:beforeAutospacing="1"/>
        <w:rPr>
          <w:b/>
          <w:sz w:val="24"/>
          <w:szCs w:val="24"/>
        </w:rPr>
      </w:pPr>
    </w:p>
    <w:p w14:paraId="333D6394" w14:textId="77777777" w:rsidR="00206F16" w:rsidRPr="00206F16" w:rsidRDefault="00206F16" w:rsidP="00206F16">
      <w:pPr>
        <w:pStyle w:val="Heading2"/>
      </w:pPr>
      <w:r w:rsidRPr="00206F16">
        <w:t>Program Costs</w:t>
      </w:r>
    </w:p>
    <w:p w14:paraId="5521ED98" w14:textId="77777777" w:rsidR="00206F16" w:rsidRDefault="00206F16" w:rsidP="00206F16">
      <w:pPr>
        <w:rPr>
          <w:sz w:val="24"/>
          <w:szCs w:val="24"/>
        </w:rPr>
      </w:pPr>
      <w:r>
        <w:rPr>
          <w:sz w:val="24"/>
          <w:szCs w:val="24"/>
        </w:rPr>
        <w:t>Tuition, fees, and textbooks make up most of the costs to students. Detailed information regarding tuition and fees can be found here:</w:t>
      </w:r>
    </w:p>
    <w:p w14:paraId="11A4CF57" w14:textId="77777777" w:rsidR="00206F16" w:rsidRDefault="00BC010C" w:rsidP="00206F16">
      <w:pPr>
        <w:spacing w:after="100" w:afterAutospacing="1"/>
        <w:rPr>
          <w:sz w:val="24"/>
          <w:szCs w:val="24"/>
        </w:rPr>
      </w:pPr>
      <w:hyperlink r:id="rId15" w:history="1">
        <w:r w:rsidR="00206F16" w:rsidRPr="005726BB">
          <w:rPr>
            <w:rStyle w:val="Hyperlink"/>
            <w:rFonts w:ascii="Times New Roman" w:hAnsi="Times New Roman"/>
            <w:sz w:val="24"/>
            <w:szCs w:val="24"/>
          </w:rPr>
          <w:t>http://www.unf.edu/tuition/</w:t>
        </w:r>
      </w:hyperlink>
    </w:p>
    <w:p w14:paraId="7AB2FE64" w14:textId="77777777" w:rsidR="00206F16" w:rsidRDefault="00206F16" w:rsidP="00206F16">
      <w:pPr>
        <w:rPr>
          <w:sz w:val="24"/>
          <w:szCs w:val="24"/>
        </w:rPr>
      </w:pPr>
      <w:r>
        <w:rPr>
          <w:sz w:val="24"/>
          <w:szCs w:val="24"/>
        </w:rPr>
        <w:t>The current fee per credit hour for Florida residents is $105.07; for non-Florida residents it is $457.27.</w:t>
      </w:r>
    </w:p>
    <w:p w14:paraId="3FD62E9A" w14:textId="77777777" w:rsidR="00206F16" w:rsidRDefault="00206F16" w:rsidP="00206F16">
      <w:pPr>
        <w:rPr>
          <w:sz w:val="24"/>
          <w:szCs w:val="24"/>
        </w:rPr>
      </w:pPr>
    </w:p>
    <w:p w14:paraId="16C68F8E" w14:textId="77777777" w:rsidR="00206F16" w:rsidRDefault="00206F16" w:rsidP="00206F16">
      <w:pPr>
        <w:rPr>
          <w:sz w:val="24"/>
          <w:szCs w:val="24"/>
        </w:rPr>
      </w:pPr>
      <w:r>
        <w:rPr>
          <w:sz w:val="24"/>
          <w:szCs w:val="24"/>
        </w:rPr>
        <w:t xml:space="preserve">Laboratory fees are as follows: BSC1010C, BSC2085C, BSC2086C, and MCB2010C $51.93, FSS1202L $30.00, CHM2045L $59.00, BCH3023C $59.00, FOS4041L $30.00, and FSS4230L $15.00. </w:t>
      </w:r>
    </w:p>
    <w:p w14:paraId="5A7E0A9C" w14:textId="77777777" w:rsidR="00206F16" w:rsidRDefault="00206F16" w:rsidP="00206F16">
      <w:pPr>
        <w:rPr>
          <w:sz w:val="24"/>
          <w:szCs w:val="24"/>
        </w:rPr>
      </w:pPr>
    </w:p>
    <w:p w14:paraId="3069DC36" w14:textId="77777777" w:rsidR="00206F16" w:rsidRDefault="00206F16" w:rsidP="00206F16">
      <w:pPr>
        <w:rPr>
          <w:sz w:val="24"/>
          <w:szCs w:val="24"/>
        </w:rPr>
      </w:pPr>
      <w:r>
        <w:rPr>
          <w:sz w:val="24"/>
          <w:szCs w:val="24"/>
        </w:rPr>
        <w:t xml:space="preserve">Additional expenses include a Level 2 Criminal Background Check with Fingerprints (approximately $100.00, beginning of junior year), a Level 2 Criminal Background Re-Check (approximately $15.00, beginning of senior year), a solid white laboratory jacket ($25-35, beginning of sophomore or junior year), oil-resistant non-skid shoes ($25-40, senior year), travel to and from off-campus sites for field experiences and service work (costs vary, most sites are in Duval County), </w:t>
      </w:r>
      <w:proofErr w:type="spellStart"/>
      <w:r>
        <w:rPr>
          <w:sz w:val="24"/>
          <w:szCs w:val="24"/>
        </w:rPr>
        <w:t>ServSafe</w:t>
      </w:r>
      <w:proofErr w:type="spellEnd"/>
      <w:r>
        <w:rPr>
          <w:sz w:val="24"/>
          <w:szCs w:val="24"/>
        </w:rPr>
        <w:t xml:space="preserve"> Examination ($70 for the score sheet, senior year), Internship application fees (DICAS $45 first application, $20 each additional application; D&amp;D Digital $55). Recommended but not required:  Academy of Nutrition and Dietetics Student Membership ($58; this includes membership in the Florida Academy of Nutrition and Dietetics), First Coast Academy Student Membership ($20).     </w:t>
      </w:r>
    </w:p>
    <w:p w14:paraId="491C58ED" w14:textId="30C803F0" w:rsidR="00206F16" w:rsidRDefault="00206F16">
      <w:pPr>
        <w:rPr>
          <w:sz w:val="24"/>
          <w:szCs w:val="24"/>
        </w:rPr>
      </w:pPr>
      <w:r>
        <w:rPr>
          <w:sz w:val="24"/>
          <w:szCs w:val="24"/>
        </w:rPr>
        <w:br w:type="page"/>
      </w:r>
    </w:p>
    <w:p w14:paraId="5F8C57FF" w14:textId="77777777" w:rsidR="006370E3" w:rsidRDefault="006370E3" w:rsidP="00AE4A53">
      <w:pPr>
        <w:pStyle w:val="Heading2"/>
      </w:pPr>
      <w:bookmarkStart w:id="17" w:name="_Toc51601078"/>
      <w:r w:rsidRPr="006370E3">
        <w:lastRenderedPageBreak/>
        <w:t>Student Progression and Professionalism</w:t>
      </w:r>
      <w:bookmarkEnd w:id="17"/>
    </w:p>
    <w:p w14:paraId="003BAF52" w14:textId="77777777" w:rsidR="00206F16" w:rsidRDefault="00206F16" w:rsidP="00206F16">
      <w:pPr>
        <w:rPr>
          <w:sz w:val="24"/>
          <w:szCs w:val="24"/>
        </w:rPr>
      </w:pPr>
      <w:r>
        <w:rPr>
          <w:sz w:val="24"/>
          <w:szCs w:val="24"/>
        </w:rPr>
        <w:t>We want to help you succeed in the nutrition program and be prepared for your professional life. A plethora of services, opportunities, and activities are available to UNF students. You’ll find descriptions of some of these programs and services at this link:</w:t>
      </w:r>
    </w:p>
    <w:p w14:paraId="0CC17FB6" w14:textId="77777777" w:rsidR="00206F16" w:rsidRDefault="00206F16" w:rsidP="00206F16">
      <w:pPr>
        <w:rPr>
          <w:sz w:val="24"/>
          <w:szCs w:val="24"/>
        </w:rPr>
      </w:pPr>
      <w:r w:rsidRPr="00FC0580">
        <w:rPr>
          <w:sz w:val="24"/>
          <w:szCs w:val="24"/>
        </w:rPr>
        <w:t>http://www.unf.edu/ugstudies/</w:t>
      </w:r>
    </w:p>
    <w:p w14:paraId="764D0EF4" w14:textId="77777777" w:rsidR="00206F16" w:rsidRDefault="00206F16" w:rsidP="00206F16">
      <w:pPr>
        <w:rPr>
          <w:sz w:val="24"/>
          <w:szCs w:val="24"/>
        </w:rPr>
      </w:pPr>
    </w:p>
    <w:p w14:paraId="0543AACF" w14:textId="77777777" w:rsidR="00206F16" w:rsidRDefault="00206F16" w:rsidP="00206F16">
      <w:pPr>
        <w:rPr>
          <w:sz w:val="24"/>
          <w:szCs w:val="24"/>
        </w:rPr>
      </w:pPr>
      <w:r>
        <w:rPr>
          <w:sz w:val="24"/>
          <w:szCs w:val="24"/>
        </w:rPr>
        <w:t>Additional tips for nutrition and dietetic students include:</w:t>
      </w:r>
    </w:p>
    <w:p w14:paraId="04D05FCF" w14:textId="77777777" w:rsidR="00FD614A" w:rsidRDefault="00FD614A" w:rsidP="006C7CE6">
      <w:pPr>
        <w:rPr>
          <w:sz w:val="24"/>
          <w:szCs w:val="24"/>
        </w:rPr>
      </w:pPr>
    </w:p>
    <w:p w14:paraId="0E22A783" w14:textId="77777777" w:rsidR="00206F16" w:rsidRDefault="00E900CC" w:rsidP="00206F16">
      <w:pPr>
        <w:rPr>
          <w:sz w:val="24"/>
          <w:szCs w:val="24"/>
        </w:rPr>
      </w:pPr>
      <w:r w:rsidRPr="00FD614A">
        <w:rPr>
          <w:b/>
          <w:bCs/>
          <w:sz w:val="24"/>
          <w:szCs w:val="24"/>
        </w:rPr>
        <w:t>Freshmen and Sophomore:</w:t>
      </w:r>
      <w:r w:rsidR="008107F4">
        <w:rPr>
          <w:sz w:val="24"/>
          <w:szCs w:val="24"/>
        </w:rPr>
        <w:t xml:space="preserve"> </w:t>
      </w:r>
      <w:r w:rsidR="00206F16">
        <w:rPr>
          <w:sz w:val="24"/>
          <w:szCs w:val="24"/>
        </w:rPr>
        <w:t xml:space="preserve">Study hard and make good grades, join clubs, see if you qualify for the UNF Honors Program, meet junior and senior nutrition students, volunteer at the UNF organic garden, visit local farmers markets, learn new recipes, get a part-time job, read popular health/nutrition books. </w:t>
      </w:r>
    </w:p>
    <w:p w14:paraId="74B1BD8E" w14:textId="62810948" w:rsidR="00E900CC" w:rsidRDefault="00E900CC" w:rsidP="006C7CE6">
      <w:pPr>
        <w:rPr>
          <w:sz w:val="24"/>
          <w:szCs w:val="24"/>
        </w:rPr>
      </w:pPr>
    </w:p>
    <w:p w14:paraId="6445B4E9" w14:textId="35451003" w:rsidR="00E900CC" w:rsidRDefault="00E900CC" w:rsidP="006C7CE6">
      <w:pPr>
        <w:rPr>
          <w:sz w:val="24"/>
          <w:szCs w:val="24"/>
        </w:rPr>
      </w:pPr>
      <w:r w:rsidRPr="00CC6D19">
        <w:rPr>
          <w:b/>
          <w:sz w:val="24"/>
          <w:szCs w:val="24"/>
        </w:rPr>
        <w:t>Juniors:</w:t>
      </w:r>
      <w:r w:rsidR="007401C2">
        <w:rPr>
          <w:sz w:val="24"/>
          <w:szCs w:val="24"/>
        </w:rPr>
        <w:t xml:space="preserve"> </w:t>
      </w:r>
      <w:r w:rsidR="00206F16">
        <w:rPr>
          <w:sz w:val="24"/>
          <w:szCs w:val="24"/>
        </w:rPr>
        <w:t>Study hard and make good grades, form a study group with other nutrition students, join one or more clubs and be active, consider running for an officer position (spring of junior year), become a student member of the Academy of Nutrition and Dietetics and the First Coast Academy of Nutrition and Dietetics (FCAND), meet local RDN’s, obtain volunteer or paid work experience in a local health care facility, research internship programs, read popular health/nutrition books.</w:t>
      </w:r>
    </w:p>
    <w:p w14:paraId="35840747" w14:textId="77777777" w:rsidR="00206F16" w:rsidRDefault="00206F16" w:rsidP="006C7CE6">
      <w:pPr>
        <w:rPr>
          <w:sz w:val="24"/>
          <w:szCs w:val="24"/>
        </w:rPr>
      </w:pPr>
    </w:p>
    <w:p w14:paraId="613A300D" w14:textId="62008D5C" w:rsidR="00E900CC" w:rsidRDefault="00E900CC" w:rsidP="006C7CE6">
      <w:pPr>
        <w:rPr>
          <w:sz w:val="24"/>
          <w:szCs w:val="24"/>
        </w:rPr>
      </w:pPr>
      <w:r w:rsidRPr="00CC6D19">
        <w:rPr>
          <w:b/>
          <w:sz w:val="24"/>
          <w:szCs w:val="24"/>
        </w:rPr>
        <w:t>Seniors:</w:t>
      </w:r>
      <w:r w:rsidR="008107F4">
        <w:rPr>
          <w:sz w:val="24"/>
          <w:szCs w:val="24"/>
        </w:rPr>
        <w:t xml:space="preserve"> </w:t>
      </w:r>
      <w:r w:rsidR="00206F16">
        <w:rPr>
          <w:sz w:val="24"/>
          <w:szCs w:val="24"/>
        </w:rPr>
        <w:t>Study hard and make good grades, be involved in research, obtain volunteer or paid work experience in a local health care facility, become a student member of the Academy of Nutrition and Dietetics and  FCAND, attend meetings and meet RD’s, shadow an RD, volunteer at FCAND events, lead/supervise an activity or event, study for and take the Graduate Record Examination (GRE), research internship programs and visit your top choices if possible, fine tune your resume, read popular health/nutrition books, sharpen your culinary skills, practice interviewing. If possible, gain experience and develop leadership skills in one of the many clubs or volunteer opportunity that UNF offers.</w:t>
      </w:r>
    </w:p>
    <w:p w14:paraId="105241A9" w14:textId="77777777" w:rsidR="00354B11" w:rsidRDefault="00354B11" w:rsidP="00E80998">
      <w:pPr>
        <w:spacing w:after="100" w:afterAutospacing="1"/>
        <w:rPr>
          <w:b/>
          <w:sz w:val="24"/>
          <w:szCs w:val="24"/>
        </w:rPr>
      </w:pPr>
    </w:p>
    <w:p w14:paraId="3EADA931" w14:textId="77777777" w:rsidR="0041775A" w:rsidRDefault="0041775A" w:rsidP="00AE4A53">
      <w:pPr>
        <w:pStyle w:val="Heading2"/>
      </w:pPr>
      <w:bookmarkStart w:id="18" w:name="_Toc51601079"/>
      <w:r w:rsidRPr="0041775A">
        <w:t>Program Policies and Procedures</w:t>
      </w:r>
      <w:bookmarkEnd w:id="18"/>
    </w:p>
    <w:p w14:paraId="27408A81" w14:textId="77777777" w:rsidR="004C6A05" w:rsidRPr="00795FE4" w:rsidRDefault="004C6A05" w:rsidP="004C6A05">
      <w:pPr>
        <w:numPr>
          <w:ilvl w:val="0"/>
          <w:numId w:val="34"/>
        </w:numPr>
        <w:spacing w:after="100" w:afterAutospacing="1"/>
        <w:rPr>
          <w:b/>
          <w:sz w:val="24"/>
          <w:szCs w:val="24"/>
        </w:rPr>
      </w:pPr>
      <w:r w:rsidRPr="00055DC6">
        <w:rPr>
          <w:b/>
          <w:sz w:val="24"/>
          <w:szCs w:val="24"/>
        </w:rPr>
        <w:t xml:space="preserve">Withdrawal and refund of tuition and fees. </w:t>
      </w:r>
      <w:r w:rsidRPr="00055DC6">
        <w:rPr>
          <w:sz w:val="24"/>
          <w:szCs w:val="24"/>
        </w:rPr>
        <w:t xml:space="preserve">The University of North Florida has academic policies and procedures that address course withdrawals and tuition and fee refunds. </w:t>
      </w:r>
      <w:r w:rsidR="007C6B90">
        <w:rPr>
          <w:sz w:val="24"/>
          <w:szCs w:val="24"/>
        </w:rPr>
        <w:t>Call One Stop Student Services at 904-620-5555 or s</w:t>
      </w:r>
      <w:r w:rsidRPr="00055DC6">
        <w:rPr>
          <w:sz w:val="24"/>
          <w:szCs w:val="24"/>
        </w:rPr>
        <w:t xml:space="preserve">ee the </w:t>
      </w:r>
      <w:r w:rsidR="007C6B90">
        <w:rPr>
          <w:sz w:val="24"/>
          <w:szCs w:val="24"/>
        </w:rPr>
        <w:t xml:space="preserve">most current </w:t>
      </w:r>
      <w:r w:rsidRPr="00055DC6">
        <w:rPr>
          <w:sz w:val="24"/>
          <w:szCs w:val="24"/>
        </w:rPr>
        <w:t xml:space="preserve">UNF </w:t>
      </w:r>
      <w:r w:rsidR="00795FE4">
        <w:rPr>
          <w:sz w:val="24"/>
          <w:szCs w:val="24"/>
        </w:rPr>
        <w:t>Catalog</w:t>
      </w:r>
      <w:r w:rsidRPr="00055DC6">
        <w:rPr>
          <w:sz w:val="24"/>
          <w:szCs w:val="24"/>
        </w:rPr>
        <w:t xml:space="preserve"> </w:t>
      </w:r>
      <w:r w:rsidR="007C6B90">
        <w:rPr>
          <w:sz w:val="24"/>
          <w:szCs w:val="24"/>
        </w:rPr>
        <w:t xml:space="preserve">located here: </w:t>
      </w:r>
    </w:p>
    <w:p w14:paraId="720E3833" w14:textId="77777777" w:rsidR="00795FE4" w:rsidRDefault="00BC010C" w:rsidP="00795FE4">
      <w:pPr>
        <w:spacing w:after="100" w:afterAutospacing="1"/>
        <w:ind w:left="720"/>
        <w:rPr>
          <w:sz w:val="24"/>
          <w:szCs w:val="24"/>
        </w:rPr>
      </w:pPr>
      <w:hyperlink r:id="rId16" w:history="1">
        <w:r w:rsidR="00480275" w:rsidRPr="00247E40">
          <w:rPr>
            <w:rStyle w:val="Hyperlink"/>
            <w:rFonts w:ascii="Times New Roman" w:hAnsi="Times New Roman"/>
            <w:sz w:val="24"/>
            <w:szCs w:val="24"/>
          </w:rPr>
          <w:t>https://www.unf.edu/catalog/financial/Admin-Finance/Tuition_and_Fee_Refund/</w:t>
        </w:r>
      </w:hyperlink>
    </w:p>
    <w:p w14:paraId="268EE55B" w14:textId="77777777" w:rsidR="004C6A05" w:rsidRPr="00795FE4" w:rsidRDefault="004C6A05" w:rsidP="004C6A05">
      <w:pPr>
        <w:numPr>
          <w:ilvl w:val="0"/>
          <w:numId w:val="34"/>
        </w:numPr>
        <w:rPr>
          <w:b/>
          <w:sz w:val="24"/>
          <w:szCs w:val="24"/>
        </w:rPr>
      </w:pPr>
      <w:r w:rsidRPr="00055DC6">
        <w:rPr>
          <w:b/>
          <w:sz w:val="24"/>
          <w:szCs w:val="24"/>
        </w:rPr>
        <w:t xml:space="preserve">Scheduling and program calendar. </w:t>
      </w:r>
      <w:r w:rsidRPr="00055DC6">
        <w:rPr>
          <w:sz w:val="24"/>
          <w:szCs w:val="24"/>
        </w:rPr>
        <w:t xml:space="preserve">The Nutrition and Dietetics Program follows the UNF academic calendar which can be viewed here: </w:t>
      </w:r>
    </w:p>
    <w:p w14:paraId="53018C07" w14:textId="77777777" w:rsidR="00795FE4" w:rsidRDefault="00BC010C" w:rsidP="00795FE4">
      <w:pPr>
        <w:ind w:left="720"/>
        <w:rPr>
          <w:sz w:val="24"/>
          <w:szCs w:val="24"/>
        </w:rPr>
      </w:pPr>
      <w:hyperlink r:id="rId17" w:history="1">
        <w:r w:rsidR="00480275" w:rsidRPr="00247E40">
          <w:rPr>
            <w:rStyle w:val="Hyperlink"/>
            <w:rFonts w:ascii="Times New Roman" w:hAnsi="Times New Roman"/>
            <w:sz w:val="24"/>
            <w:szCs w:val="24"/>
          </w:rPr>
          <w:t>https://www.unf.edu/catalog/academic-calendar/academic_calendar/</w:t>
        </w:r>
      </w:hyperlink>
    </w:p>
    <w:p w14:paraId="7D65DCAE" w14:textId="77777777" w:rsidR="00795FE4" w:rsidRDefault="00795FE4" w:rsidP="004C6A05">
      <w:pPr>
        <w:ind w:left="720"/>
        <w:rPr>
          <w:sz w:val="24"/>
          <w:szCs w:val="24"/>
        </w:rPr>
      </w:pPr>
    </w:p>
    <w:p w14:paraId="47CFEDE1" w14:textId="77777777" w:rsidR="00F92074" w:rsidRDefault="004C6A05" w:rsidP="004C6A05">
      <w:pPr>
        <w:ind w:left="720"/>
        <w:rPr>
          <w:sz w:val="24"/>
          <w:szCs w:val="24"/>
        </w:rPr>
      </w:pPr>
      <w:r w:rsidRPr="00055DC6">
        <w:rPr>
          <w:sz w:val="24"/>
          <w:szCs w:val="24"/>
        </w:rPr>
        <w:t xml:space="preserve">A course schedule search can be done here: </w:t>
      </w:r>
      <w:hyperlink r:id="rId18" w:history="1">
        <w:r w:rsidRPr="00055DC6">
          <w:rPr>
            <w:rStyle w:val="Hyperlink"/>
            <w:rFonts w:ascii="Times New Roman" w:hAnsi="Times New Roman"/>
            <w:sz w:val="24"/>
            <w:szCs w:val="24"/>
          </w:rPr>
          <w:t>http://www.unf.edu/catalog/</w:t>
        </w:r>
      </w:hyperlink>
      <w:r w:rsidRPr="00055DC6">
        <w:rPr>
          <w:sz w:val="24"/>
          <w:szCs w:val="24"/>
        </w:rPr>
        <w:t xml:space="preserve">. Courses can be searched by subject, by department, and within the distance learning schedule. </w:t>
      </w:r>
    </w:p>
    <w:p w14:paraId="0EE5B585" w14:textId="77777777" w:rsidR="004C6A05" w:rsidRPr="00055DC6" w:rsidRDefault="004C6A05" w:rsidP="004C6A05">
      <w:pPr>
        <w:ind w:left="720"/>
        <w:rPr>
          <w:b/>
          <w:sz w:val="24"/>
          <w:szCs w:val="24"/>
        </w:rPr>
      </w:pPr>
      <w:r w:rsidRPr="00055DC6">
        <w:rPr>
          <w:sz w:val="24"/>
          <w:szCs w:val="24"/>
        </w:rPr>
        <w:t xml:space="preserve"> </w:t>
      </w:r>
    </w:p>
    <w:p w14:paraId="1D716E8F" w14:textId="77777777" w:rsidR="00480275" w:rsidRDefault="004C6A05" w:rsidP="00BD11DF">
      <w:pPr>
        <w:numPr>
          <w:ilvl w:val="0"/>
          <w:numId w:val="35"/>
        </w:numPr>
        <w:rPr>
          <w:sz w:val="24"/>
          <w:szCs w:val="24"/>
        </w:rPr>
      </w:pPr>
      <w:r w:rsidRPr="00055DC6">
        <w:rPr>
          <w:b/>
          <w:sz w:val="24"/>
          <w:szCs w:val="24"/>
        </w:rPr>
        <w:t xml:space="preserve">Protection of privacy of student information. </w:t>
      </w:r>
      <w:r w:rsidRPr="00055DC6">
        <w:rPr>
          <w:sz w:val="24"/>
          <w:szCs w:val="24"/>
        </w:rPr>
        <w:t xml:space="preserve">The Family Educational Rights and Privacy Act (FERPA), commonly known as the Buckley Amendment, is intended to protect the accuracy and privacy of student educational records. UNF adheres to the </w:t>
      </w:r>
      <w:r w:rsidRPr="00055DC6">
        <w:rPr>
          <w:sz w:val="24"/>
          <w:szCs w:val="24"/>
        </w:rPr>
        <w:lastRenderedPageBreak/>
        <w:t xml:space="preserve">policy that a student’s academic record is confidential and cannot be released without his/her written consent. Exceptions to the written consent rule include, but are not limited to, other post-secondary educational institutions; certain federal, state, local, and independent agencies; University officials who have a legitimate educational interest in the information, such as members of the University Appeals Committee and academic </w:t>
      </w:r>
    </w:p>
    <w:p w14:paraId="23AB231E" w14:textId="77777777" w:rsidR="00BD11DF" w:rsidRDefault="004C6A05" w:rsidP="00480275">
      <w:pPr>
        <w:ind w:left="720"/>
        <w:rPr>
          <w:sz w:val="24"/>
          <w:szCs w:val="24"/>
        </w:rPr>
      </w:pPr>
      <w:r w:rsidRPr="00055DC6">
        <w:rPr>
          <w:sz w:val="24"/>
          <w:szCs w:val="24"/>
        </w:rPr>
        <w:t>advisors, and may be released to parents of dependent students; and as the dissemination of Directory Information.</w:t>
      </w:r>
      <w:r w:rsidR="006070E1">
        <w:rPr>
          <w:sz w:val="24"/>
          <w:szCs w:val="24"/>
        </w:rPr>
        <w:t xml:space="preserve"> See this link for more information:</w:t>
      </w:r>
    </w:p>
    <w:p w14:paraId="776EEE17" w14:textId="77777777" w:rsidR="006070E1" w:rsidRDefault="00BC010C" w:rsidP="006070E1">
      <w:pPr>
        <w:ind w:left="720"/>
        <w:rPr>
          <w:sz w:val="24"/>
          <w:szCs w:val="24"/>
        </w:rPr>
      </w:pPr>
      <w:hyperlink r:id="rId19" w:history="1">
        <w:r w:rsidR="006070E1" w:rsidRPr="00247E40">
          <w:rPr>
            <w:rStyle w:val="Hyperlink"/>
            <w:rFonts w:ascii="Times New Roman" w:hAnsi="Times New Roman"/>
            <w:sz w:val="24"/>
            <w:szCs w:val="24"/>
          </w:rPr>
          <w:t>http://www.unf.edu/catalog/policies/release_of_student_information_%28ferpa%29/</w:t>
        </w:r>
      </w:hyperlink>
    </w:p>
    <w:p w14:paraId="75B0F165" w14:textId="77777777" w:rsidR="004C6A05" w:rsidRPr="00055DC6" w:rsidRDefault="004C6A05" w:rsidP="004C6A05">
      <w:pPr>
        <w:pStyle w:val="ListParagraph"/>
        <w:spacing w:after="0" w:line="240" w:lineRule="auto"/>
        <w:rPr>
          <w:rFonts w:ascii="Times New Roman" w:hAnsi="Times New Roman"/>
          <w:sz w:val="24"/>
          <w:szCs w:val="24"/>
        </w:rPr>
      </w:pPr>
      <w:r w:rsidRPr="00055DC6">
        <w:rPr>
          <w:rFonts w:ascii="Times New Roman" w:hAnsi="Times New Roman"/>
          <w:sz w:val="24"/>
          <w:szCs w:val="24"/>
        </w:rPr>
        <w:t xml:space="preserve">  </w:t>
      </w:r>
    </w:p>
    <w:p w14:paraId="2029B870" w14:textId="77777777" w:rsidR="004C6A05" w:rsidRPr="00055DC6" w:rsidRDefault="004C6A05" w:rsidP="004C6A05">
      <w:pPr>
        <w:pStyle w:val="ListParagraph"/>
        <w:numPr>
          <w:ilvl w:val="0"/>
          <w:numId w:val="35"/>
        </w:numPr>
        <w:spacing w:after="0" w:line="240" w:lineRule="auto"/>
        <w:rPr>
          <w:rFonts w:ascii="Times New Roman" w:hAnsi="Times New Roman"/>
          <w:b/>
          <w:sz w:val="24"/>
          <w:szCs w:val="24"/>
        </w:rPr>
      </w:pPr>
      <w:r w:rsidRPr="00055DC6">
        <w:rPr>
          <w:rFonts w:ascii="Times New Roman" w:hAnsi="Times New Roman"/>
          <w:b/>
          <w:sz w:val="24"/>
          <w:szCs w:val="24"/>
        </w:rPr>
        <w:t xml:space="preserve">Access to personal files. </w:t>
      </w:r>
      <w:r w:rsidRPr="00055DC6">
        <w:rPr>
          <w:rFonts w:ascii="Times New Roman" w:hAnsi="Times New Roman"/>
          <w:sz w:val="24"/>
          <w:szCs w:val="24"/>
        </w:rPr>
        <w:t>Students’ rights to access, release and correct academic records under the Buckley Amendment are more specifically explained in the Student Records brochure, which is available in One Stop</w:t>
      </w:r>
      <w:r w:rsidR="00795FE4">
        <w:rPr>
          <w:rFonts w:ascii="Times New Roman" w:hAnsi="Times New Roman"/>
          <w:sz w:val="24"/>
          <w:szCs w:val="24"/>
        </w:rPr>
        <w:t xml:space="preserve"> Student Services</w:t>
      </w:r>
      <w:r w:rsidRPr="00055DC6">
        <w:rPr>
          <w:rFonts w:ascii="Times New Roman" w:hAnsi="Times New Roman"/>
          <w:sz w:val="24"/>
          <w:szCs w:val="24"/>
        </w:rPr>
        <w:t xml:space="preserve">, located at </w:t>
      </w:r>
      <w:r w:rsidR="00E152D8">
        <w:rPr>
          <w:rFonts w:ascii="Times New Roman" w:hAnsi="Times New Roman"/>
          <w:sz w:val="24"/>
          <w:szCs w:val="24"/>
        </w:rPr>
        <w:t xml:space="preserve">Ann and David Hicks Hall, </w:t>
      </w:r>
      <w:proofErr w:type="spellStart"/>
      <w:r w:rsidR="00E152D8">
        <w:rPr>
          <w:rFonts w:ascii="Times New Roman" w:hAnsi="Times New Roman"/>
          <w:sz w:val="24"/>
          <w:szCs w:val="24"/>
        </w:rPr>
        <w:t>Bldg</w:t>
      </w:r>
      <w:proofErr w:type="spellEnd"/>
      <w:r w:rsidR="00E152D8">
        <w:rPr>
          <w:rFonts w:ascii="Times New Roman" w:hAnsi="Times New Roman"/>
          <w:sz w:val="24"/>
          <w:szCs w:val="24"/>
        </w:rPr>
        <w:t xml:space="preserve"> 53, Suite 1700. </w:t>
      </w:r>
      <w:r w:rsidRPr="00055DC6">
        <w:rPr>
          <w:rFonts w:ascii="Times New Roman" w:hAnsi="Times New Roman"/>
          <w:sz w:val="24"/>
          <w:szCs w:val="24"/>
        </w:rPr>
        <w:t>Picture identification is required when picking up copies of information related to student files. If someone other than the student is picking up requested information, written authorization from the student and picture identification is required. Students who decide to release information to a parent can provide parent access to a limited amount of student information.</w:t>
      </w:r>
    </w:p>
    <w:p w14:paraId="7B956731" w14:textId="77777777" w:rsidR="004C6A05" w:rsidRPr="00055DC6" w:rsidRDefault="004C6A05" w:rsidP="004C6A05">
      <w:pPr>
        <w:pStyle w:val="ListParagraph"/>
        <w:spacing w:after="0" w:line="240" w:lineRule="auto"/>
        <w:ind w:left="0"/>
        <w:rPr>
          <w:rFonts w:ascii="Times New Roman" w:hAnsi="Times New Roman"/>
          <w:b/>
          <w:sz w:val="24"/>
          <w:szCs w:val="24"/>
        </w:rPr>
      </w:pPr>
    </w:p>
    <w:p w14:paraId="2DA4C015" w14:textId="77777777" w:rsidR="004C6A05" w:rsidRPr="00055DC6" w:rsidRDefault="004C6A05" w:rsidP="004C6A05">
      <w:pPr>
        <w:numPr>
          <w:ilvl w:val="0"/>
          <w:numId w:val="35"/>
        </w:numPr>
        <w:rPr>
          <w:sz w:val="24"/>
          <w:szCs w:val="24"/>
        </w:rPr>
      </w:pPr>
      <w:r w:rsidRPr="00055DC6">
        <w:rPr>
          <w:b/>
          <w:sz w:val="24"/>
          <w:szCs w:val="24"/>
        </w:rPr>
        <w:t xml:space="preserve">Access to student support services, including health services, counseling and testing and financial aid resources. </w:t>
      </w:r>
      <w:r w:rsidRPr="00055DC6">
        <w:rPr>
          <w:sz w:val="24"/>
          <w:szCs w:val="24"/>
        </w:rPr>
        <w:t xml:space="preserve">UNF has a wide array of student support services, including Academic Advising, Academic Services (including Academic Testing), Campus Involvement, Campus Services, Financial Services (including Financial Aid), Fitness </w:t>
      </w:r>
      <w:r w:rsidR="00C73E4B">
        <w:rPr>
          <w:sz w:val="24"/>
          <w:szCs w:val="24"/>
        </w:rPr>
        <w:t>and</w:t>
      </w:r>
      <w:r w:rsidRPr="00055DC6">
        <w:rPr>
          <w:sz w:val="24"/>
          <w:szCs w:val="24"/>
        </w:rPr>
        <w:t xml:space="preserve"> Health, Multicultural Services, Personal Support Services (including Counseling), Student Enrollment </w:t>
      </w:r>
      <w:r w:rsidR="00C73E4B">
        <w:rPr>
          <w:sz w:val="24"/>
          <w:szCs w:val="24"/>
        </w:rPr>
        <w:t>and</w:t>
      </w:r>
      <w:r w:rsidRPr="00055DC6">
        <w:rPr>
          <w:sz w:val="24"/>
          <w:szCs w:val="24"/>
        </w:rPr>
        <w:t xml:space="preserve"> Records, and Veteran </w:t>
      </w:r>
      <w:r w:rsidR="00C73E4B">
        <w:rPr>
          <w:sz w:val="24"/>
          <w:szCs w:val="24"/>
        </w:rPr>
        <w:t>and</w:t>
      </w:r>
      <w:r w:rsidRPr="00055DC6">
        <w:rPr>
          <w:sz w:val="24"/>
          <w:szCs w:val="24"/>
        </w:rPr>
        <w:t xml:space="preserve"> Military Services. </w:t>
      </w:r>
    </w:p>
    <w:p w14:paraId="2469B415" w14:textId="77777777" w:rsidR="004C6A05" w:rsidRPr="00055DC6" w:rsidRDefault="004C6A05" w:rsidP="004C6A05">
      <w:pPr>
        <w:pStyle w:val="ListParagraph"/>
        <w:spacing w:line="240" w:lineRule="auto"/>
        <w:rPr>
          <w:rFonts w:ascii="Times New Roman" w:hAnsi="Times New Roman"/>
          <w:sz w:val="24"/>
          <w:szCs w:val="24"/>
        </w:rPr>
      </w:pPr>
    </w:p>
    <w:p w14:paraId="062E43ED" w14:textId="77777777" w:rsidR="004C6A05" w:rsidRPr="00055DC6" w:rsidRDefault="004C6A05" w:rsidP="004C6A05">
      <w:pPr>
        <w:pStyle w:val="ListParagraph"/>
        <w:spacing w:line="240" w:lineRule="auto"/>
        <w:rPr>
          <w:rFonts w:ascii="Times New Roman" w:hAnsi="Times New Roman"/>
          <w:sz w:val="24"/>
          <w:szCs w:val="24"/>
        </w:rPr>
      </w:pPr>
      <w:r w:rsidRPr="00055DC6">
        <w:rPr>
          <w:rFonts w:ascii="Times New Roman" w:hAnsi="Times New Roman"/>
          <w:sz w:val="24"/>
          <w:szCs w:val="24"/>
        </w:rPr>
        <w:t xml:space="preserve">Student Health Services’ on-campus clinic provides primary care services for the student population at UNF and its medical compliance team monitors health requirements and risks. Acute and chronic medical concerns are evaluated and treated. Risk factors for future health problems are addressed and individualized counseling is provided to promote optimal long-term health. More information can be found here: </w:t>
      </w:r>
      <w:hyperlink r:id="rId20" w:history="1">
        <w:r w:rsidRPr="00055DC6">
          <w:rPr>
            <w:rStyle w:val="Hyperlink"/>
            <w:rFonts w:ascii="Times New Roman" w:hAnsi="Times New Roman"/>
            <w:sz w:val="24"/>
            <w:szCs w:val="24"/>
          </w:rPr>
          <w:t>http://www.unf.edu/shs/</w:t>
        </w:r>
      </w:hyperlink>
    </w:p>
    <w:p w14:paraId="37F09AB6" w14:textId="77777777" w:rsidR="004C6A05" w:rsidRPr="00055DC6" w:rsidRDefault="004C6A05" w:rsidP="004C6A05">
      <w:pPr>
        <w:pStyle w:val="ListParagraph"/>
        <w:spacing w:line="240" w:lineRule="auto"/>
        <w:rPr>
          <w:rFonts w:ascii="Times New Roman" w:hAnsi="Times New Roman"/>
          <w:color w:val="211D1E"/>
          <w:sz w:val="24"/>
          <w:szCs w:val="24"/>
        </w:rPr>
      </w:pPr>
    </w:p>
    <w:p w14:paraId="246C1A20" w14:textId="77777777" w:rsidR="004C6A05" w:rsidRPr="00055DC6" w:rsidRDefault="004C6A05" w:rsidP="004C6A05">
      <w:pPr>
        <w:pStyle w:val="ListParagraph"/>
        <w:spacing w:line="240" w:lineRule="auto"/>
        <w:rPr>
          <w:rFonts w:ascii="Times New Roman" w:hAnsi="Times New Roman"/>
          <w:color w:val="211D1E"/>
          <w:sz w:val="24"/>
          <w:szCs w:val="24"/>
        </w:rPr>
      </w:pPr>
      <w:r w:rsidRPr="00055DC6">
        <w:rPr>
          <w:rFonts w:ascii="Times New Roman" w:hAnsi="Times New Roman"/>
          <w:color w:val="211D1E"/>
          <w:sz w:val="24"/>
          <w:szCs w:val="24"/>
        </w:rPr>
        <w:t xml:space="preserve">At the UNF Counseling Center professional mental health counselors provide individual and group counseling to students experiencing personal problems or concerns. Counseling services are voluntary, confidential, and free of charge to all currently enrolled students. More information can be found here: </w:t>
      </w:r>
      <w:hyperlink r:id="rId21" w:history="1">
        <w:r w:rsidRPr="00055DC6">
          <w:rPr>
            <w:rStyle w:val="Hyperlink"/>
            <w:rFonts w:ascii="Times New Roman" w:hAnsi="Times New Roman"/>
            <w:sz w:val="24"/>
            <w:szCs w:val="24"/>
          </w:rPr>
          <w:t>www.unf.edu/counseling-center</w:t>
        </w:r>
      </w:hyperlink>
      <w:r w:rsidRPr="00055DC6">
        <w:rPr>
          <w:rFonts w:ascii="Times New Roman" w:hAnsi="Times New Roman"/>
          <w:sz w:val="24"/>
          <w:szCs w:val="24"/>
        </w:rPr>
        <w:t>/</w:t>
      </w:r>
    </w:p>
    <w:p w14:paraId="62330794" w14:textId="77777777" w:rsidR="004C6A05" w:rsidRPr="00055DC6" w:rsidRDefault="004C6A05" w:rsidP="004C6A05">
      <w:pPr>
        <w:pStyle w:val="ListParagraph"/>
        <w:spacing w:line="240" w:lineRule="auto"/>
        <w:rPr>
          <w:rFonts w:ascii="Times New Roman" w:hAnsi="Times New Roman"/>
          <w:color w:val="211D1E"/>
          <w:sz w:val="24"/>
          <w:szCs w:val="24"/>
        </w:rPr>
      </w:pPr>
    </w:p>
    <w:p w14:paraId="5AB69D51" w14:textId="77777777" w:rsidR="004C6A05" w:rsidRPr="00055DC6" w:rsidRDefault="004C6A05" w:rsidP="004C6A05">
      <w:pPr>
        <w:pStyle w:val="ListParagraph"/>
        <w:spacing w:line="240" w:lineRule="auto"/>
        <w:rPr>
          <w:rFonts w:ascii="Times New Roman" w:hAnsi="Times New Roman"/>
          <w:sz w:val="24"/>
          <w:szCs w:val="24"/>
        </w:rPr>
      </w:pPr>
      <w:r w:rsidRPr="00055DC6">
        <w:rPr>
          <w:rFonts w:ascii="Times New Roman" w:hAnsi="Times New Roman"/>
          <w:sz w:val="24"/>
          <w:szCs w:val="24"/>
        </w:rPr>
        <w:t xml:space="preserve">Helpful financial aid resources can be found here: </w:t>
      </w:r>
      <w:hyperlink r:id="rId22" w:history="1">
        <w:r w:rsidRPr="00055DC6">
          <w:rPr>
            <w:rStyle w:val="Hyperlink"/>
            <w:rFonts w:ascii="Times New Roman" w:hAnsi="Times New Roman"/>
            <w:sz w:val="24"/>
            <w:szCs w:val="24"/>
          </w:rPr>
          <w:t>http://www.unf.edu/onestop/finaid/</w:t>
        </w:r>
      </w:hyperlink>
      <w:r w:rsidRPr="00055DC6">
        <w:rPr>
          <w:rFonts w:ascii="Times New Roman" w:hAnsi="Times New Roman"/>
          <w:sz w:val="24"/>
          <w:szCs w:val="24"/>
        </w:rPr>
        <w:t xml:space="preserve"> </w:t>
      </w:r>
    </w:p>
    <w:p w14:paraId="2ABE237D" w14:textId="77777777" w:rsidR="004C6A05" w:rsidRPr="00055DC6" w:rsidRDefault="004C6A05" w:rsidP="004C6A05">
      <w:pPr>
        <w:pStyle w:val="ListParagraph"/>
        <w:spacing w:line="240" w:lineRule="auto"/>
        <w:rPr>
          <w:rFonts w:ascii="Times New Roman" w:hAnsi="Times New Roman"/>
          <w:sz w:val="24"/>
          <w:szCs w:val="24"/>
        </w:rPr>
      </w:pPr>
    </w:p>
    <w:p w14:paraId="5B643DF0" w14:textId="77777777" w:rsidR="004C6A05" w:rsidRPr="00055DC6" w:rsidRDefault="004C6A05" w:rsidP="004C6A05">
      <w:pPr>
        <w:pStyle w:val="ListParagraph"/>
        <w:numPr>
          <w:ilvl w:val="0"/>
          <w:numId w:val="36"/>
        </w:numPr>
        <w:spacing w:line="240" w:lineRule="auto"/>
        <w:rPr>
          <w:rFonts w:ascii="Times New Roman" w:hAnsi="Times New Roman"/>
          <w:sz w:val="24"/>
          <w:szCs w:val="24"/>
        </w:rPr>
      </w:pPr>
      <w:r w:rsidRPr="00055DC6">
        <w:rPr>
          <w:rFonts w:ascii="Times New Roman" w:hAnsi="Times New Roman"/>
          <w:b/>
          <w:sz w:val="24"/>
          <w:szCs w:val="24"/>
        </w:rPr>
        <w:t>Insurance requirements.</w:t>
      </w:r>
      <w:r w:rsidRPr="00055DC6">
        <w:rPr>
          <w:rFonts w:ascii="Times New Roman" w:hAnsi="Times New Roman"/>
          <w:sz w:val="24"/>
          <w:szCs w:val="24"/>
        </w:rPr>
        <w:t xml:space="preserve"> There are no specific insurance requirements for students enrolled in the undergraduate DPD/Nutrition program. However, automobile insurance must be purchased if a student owns a vehicle registered in Florida. See the website of the Florida Highway Safety and Motor Vehicles for required coverage. </w:t>
      </w:r>
    </w:p>
    <w:p w14:paraId="2FA8FDA0" w14:textId="77777777" w:rsidR="004C6A05" w:rsidRPr="00055DC6" w:rsidRDefault="004C6A05" w:rsidP="004C6A05">
      <w:pPr>
        <w:pStyle w:val="ListParagraph"/>
        <w:spacing w:line="240" w:lineRule="auto"/>
        <w:ind w:left="0"/>
        <w:rPr>
          <w:rFonts w:ascii="Times New Roman" w:hAnsi="Times New Roman"/>
          <w:sz w:val="24"/>
          <w:szCs w:val="24"/>
        </w:rPr>
      </w:pPr>
    </w:p>
    <w:p w14:paraId="0116AA03" w14:textId="77777777" w:rsidR="004C6A05" w:rsidRPr="00055DC6" w:rsidRDefault="004C6A05" w:rsidP="004C6A05">
      <w:pPr>
        <w:pStyle w:val="ListParagraph"/>
        <w:numPr>
          <w:ilvl w:val="0"/>
          <w:numId w:val="36"/>
        </w:numPr>
        <w:spacing w:line="240" w:lineRule="auto"/>
        <w:rPr>
          <w:rFonts w:ascii="Times New Roman" w:hAnsi="Times New Roman"/>
          <w:b/>
          <w:sz w:val="24"/>
          <w:szCs w:val="24"/>
        </w:rPr>
      </w:pPr>
      <w:r w:rsidRPr="00055DC6">
        <w:rPr>
          <w:rFonts w:ascii="Times New Roman" w:hAnsi="Times New Roman"/>
          <w:b/>
          <w:sz w:val="24"/>
          <w:szCs w:val="24"/>
        </w:rPr>
        <w:t xml:space="preserve">Liability for safety in travel. </w:t>
      </w:r>
      <w:r w:rsidRPr="00055DC6">
        <w:rPr>
          <w:rFonts w:ascii="Times New Roman" w:hAnsi="Times New Roman"/>
          <w:sz w:val="24"/>
          <w:szCs w:val="24"/>
        </w:rPr>
        <w:t xml:space="preserve">The student assumes responsibility for safe travel to and from community service sites and field experiences. </w:t>
      </w:r>
      <w:r w:rsidRPr="00055DC6">
        <w:rPr>
          <w:rFonts w:ascii="Times New Roman" w:eastAsia="Times New Roman" w:hAnsi="Times New Roman"/>
          <w:color w:val="000000"/>
          <w:sz w:val="24"/>
          <w:szCs w:val="24"/>
        </w:rPr>
        <w:t xml:space="preserve">The University of North Florida </w:t>
      </w:r>
      <w:r w:rsidRPr="00055DC6">
        <w:rPr>
          <w:rFonts w:ascii="Times New Roman" w:eastAsia="Times New Roman" w:hAnsi="Times New Roman"/>
          <w:color w:val="000000"/>
          <w:sz w:val="24"/>
          <w:szCs w:val="24"/>
        </w:rPr>
        <w:lastRenderedPageBreak/>
        <w:t xml:space="preserve">Board of Trustees and the State of Florida assume no responsibility for any injury or damage arising out of or in connection with the student transporting themselves and passenger(s). The University of North Florida does not provide collision insurance or property/liability insurance coverage. </w:t>
      </w:r>
      <w:r w:rsidRPr="00055DC6">
        <w:rPr>
          <w:rFonts w:ascii="Times New Roman" w:hAnsi="Times New Roman"/>
          <w:sz w:val="24"/>
          <w:szCs w:val="24"/>
        </w:rPr>
        <w:t xml:space="preserve"> </w:t>
      </w:r>
    </w:p>
    <w:p w14:paraId="5D84E21F" w14:textId="77777777" w:rsidR="004C6A05" w:rsidRPr="00055DC6" w:rsidRDefault="004C6A05" w:rsidP="004C6A05">
      <w:pPr>
        <w:pStyle w:val="ListParagraph"/>
        <w:spacing w:line="240" w:lineRule="auto"/>
        <w:rPr>
          <w:rFonts w:ascii="Times New Roman" w:hAnsi="Times New Roman"/>
          <w:b/>
          <w:sz w:val="24"/>
          <w:szCs w:val="24"/>
        </w:rPr>
      </w:pPr>
    </w:p>
    <w:p w14:paraId="4DE39F78" w14:textId="77777777" w:rsidR="004C6A05" w:rsidRPr="00055DC6" w:rsidRDefault="004C6A05" w:rsidP="004C6A05">
      <w:pPr>
        <w:pStyle w:val="ListParagraph"/>
        <w:numPr>
          <w:ilvl w:val="0"/>
          <w:numId w:val="36"/>
        </w:numPr>
        <w:autoSpaceDE w:val="0"/>
        <w:autoSpaceDN w:val="0"/>
        <w:adjustRightInd w:val="0"/>
        <w:spacing w:line="240" w:lineRule="auto"/>
        <w:rPr>
          <w:rFonts w:ascii="Times New Roman" w:hAnsi="Times New Roman"/>
          <w:color w:val="000000"/>
          <w:sz w:val="24"/>
          <w:szCs w:val="24"/>
        </w:rPr>
      </w:pPr>
      <w:r w:rsidRPr="00055DC6">
        <w:rPr>
          <w:rFonts w:ascii="Times New Roman" w:hAnsi="Times New Roman"/>
          <w:b/>
          <w:sz w:val="24"/>
          <w:szCs w:val="24"/>
        </w:rPr>
        <w:t xml:space="preserve">Injury or illness while in a facility for service work or field experiences. </w:t>
      </w:r>
      <w:r w:rsidRPr="00055DC6">
        <w:rPr>
          <w:rFonts w:ascii="Times New Roman" w:hAnsi="Times New Roman"/>
          <w:sz w:val="24"/>
          <w:szCs w:val="24"/>
        </w:rPr>
        <w:t>T</w:t>
      </w:r>
      <w:r w:rsidRPr="00055DC6">
        <w:rPr>
          <w:rFonts w:ascii="Times New Roman" w:hAnsi="Times New Roman"/>
          <w:color w:val="000000"/>
          <w:sz w:val="24"/>
          <w:szCs w:val="24"/>
        </w:rPr>
        <w:t xml:space="preserve">he University of North Florida has not engaged medical personnel at community sites. Before site visits begin, course instructors provide an Acknowledgment Form with general release for emergency medical treatment. Students will have the opportunity to grant permission to site representatives to authorize emergency medical treatment. The University of North Florida Board of Trustees and the State of Florida assume no responsibility for any injury or damage arising out of or in connection with such emergency medical treatment. The student is responsible for the cost of any such emergency medical treatment. On-site injuries should immediately be reported to a site supervisor and to the DPD/Nutrition Program Director. </w:t>
      </w:r>
    </w:p>
    <w:p w14:paraId="3069AC97" w14:textId="77777777" w:rsidR="004C6A05" w:rsidRPr="00055DC6" w:rsidRDefault="004C6A05" w:rsidP="004C6A05">
      <w:pPr>
        <w:pStyle w:val="ListParagraph"/>
        <w:rPr>
          <w:rFonts w:ascii="Times New Roman" w:hAnsi="Times New Roman"/>
          <w:color w:val="000000"/>
          <w:sz w:val="24"/>
          <w:szCs w:val="24"/>
        </w:rPr>
      </w:pPr>
    </w:p>
    <w:p w14:paraId="502EA522" w14:textId="77777777" w:rsidR="00206F16" w:rsidRPr="00055DC6" w:rsidRDefault="00206F16" w:rsidP="00206F16">
      <w:pPr>
        <w:pStyle w:val="ListParagraph"/>
        <w:numPr>
          <w:ilvl w:val="0"/>
          <w:numId w:val="36"/>
        </w:numPr>
        <w:autoSpaceDE w:val="0"/>
        <w:autoSpaceDN w:val="0"/>
        <w:adjustRightInd w:val="0"/>
        <w:spacing w:line="240" w:lineRule="auto"/>
        <w:rPr>
          <w:rFonts w:ascii="Times New Roman" w:hAnsi="Times New Roman"/>
          <w:color w:val="000000"/>
          <w:sz w:val="24"/>
          <w:szCs w:val="24"/>
        </w:rPr>
      </w:pPr>
      <w:r w:rsidRPr="00055DC6">
        <w:rPr>
          <w:rFonts w:ascii="Times New Roman" w:hAnsi="Times New Roman"/>
          <w:b/>
          <w:color w:val="000000"/>
          <w:sz w:val="24"/>
          <w:szCs w:val="24"/>
        </w:rPr>
        <w:t>Drug testing and criminal background checks.</w:t>
      </w:r>
      <w:r w:rsidRPr="00055DC6">
        <w:rPr>
          <w:rFonts w:ascii="Times New Roman" w:hAnsi="Times New Roman"/>
          <w:color w:val="000000"/>
          <w:sz w:val="24"/>
          <w:szCs w:val="24"/>
        </w:rPr>
        <w:t xml:space="preserve"> Drug testing is not required. Background checks </w:t>
      </w:r>
      <w:r>
        <w:rPr>
          <w:rFonts w:ascii="Times New Roman" w:hAnsi="Times New Roman"/>
          <w:color w:val="000000"/>
          <w:sz w:val="24"/>
          <w:szCs w:val="24"/>
        </w:rPr>
        <w:t>may be required for volunteer and course work experiences.</w:t>
      </w:r>
      <w:r w:rsidRPr="00055DC6">
        <w:rPr>
          <w:rFonts w:ascii="Times New Roman" w:hAnsi="Times New Roman"/>
          <w:color w:val="000000"/>
          <w:sz w:val="24"/>
          <w:szCs w:val="24"/>
        </w:rPr>
        <w:t xml:space="preserve"> Detailed instructions are provided to students at that time. Students pay for their own background checks. The initial check also includes fingerprints and therefore is more expensive than the subsequent re-checks.</w:t>
      </w:r>
    </w:p>
    <w:p w14:paraId="1415739E" w14:textId="77777777" w:rsidR="00E152D8" w:rsidRPr="00055DC6" w:rsidRDefault="00E152D8" w:rsidP="004C6A05">
      <w:pPr>
        <w:pStyle w:val="ListParagraph"/>
        <w:rPr>
          <w:rFonts w:ascii="Times New Roman" w:hAnsi="Times New Roman"/>
          <w:color w:val="000000"/>
          <w:sz w:val="24"/>
          <w:szCs w:val="24"/>
        </w:rPr>
      </w:pPr>
    </w:p>
    <w:p w14:paraId="16013451" w14:textId="77777777" w:rsidR="004C6A05" w:rsidRDefault="004C6A05" w:rsidP="00A01C05">
      <w:pPr>
        <w:pStyle w:val="ListParagraph"/>
        <w:numPr>
          <w:ilvl w:val="0"/>
          <w:numId w:val="36"/>
        </w:numPr>
        <w:autoSpaceDE w:val="0"/>
        <w:autoSpaceDN w:val="0"/>
        <w:adjustRightInd w:val="0"/>
        <w:spacing w:after="0" w:line="240" w:lineRule="auto"/>
        <w:rPr>
          <w:rFonts w:ascii="Times New Roman" w:hAnsi="Times New Roman"/>
          <w:b/>
          <w:sz w:val="24"/>
          <w:szCs w:val="24"/>
        </w:rPr>
      </w:pPr>
      <w:r w:rsidRPr="00502120">
        <w:rPr>
          <w:rFonts w:ascii="Times New Roman" w:hAnsi="Times New Roman"/>
          <w:b/>
          <w:sz w:val="24"/>
          <w:szCs w:val="24"/>
        </w:rPr>
        <w:t xml:space="preserve">Filing and handling complaints. </w:t>
      </w:r>
    </w:p>
    <w:p w14:paraId="4740B894" w14:textId="6D641D08" w:rsidR="00A01C05" w:rsidRPr="00880D4C" w:rsidRDefault="00A01C05" w:rsidP="00A01C05">
      <w:pPr>
        <w:pStyle w:val="ListParagraph"/>
        <w:autoSpaceDE w:val="0"/>
        <w:autoSpaceDN w:val="0"/>
        <w:adjustRightInd w:val="0"/>
        <w:spacing w:after="0" w:line="240" w:lineRule="auto"/>
        <w:rPr>
          <w:rFonts w:ascii="Times New Roman" w:hAnsi="Times New Roman"/>
          <w:sz w:val="24"/>
          <w:szCs w:val="24"/>
        </w:rPr>
      </w:pPr>
      <w:r w:rsidRPr="00880D4C">
        <w:rPr>
          <w:rFonts w:ascii="Times New Roman" w:hAnsi="Times New Roman"/>
          <w:sz w:val="24"/>
          <w:szCs w:val="24"/>
        </w:rPr>
        <w:t xml:space="preserve">In accordance with UNF policy, if a student has a grade appeal or other academic appeal they should first appeal to the appropriate faculty member. If the student does not agree with the proposed resolution they may appeal to the departmental chairperson. If a student has a program related complaint regarding the accreditation standards they may appeal directly to the departmental chairperson. If the student doesn’t agree with the proposed resolution from the departmental chairperson they may appeal to the college dean. If the student does not agree with the dean’s proposed resolution they may appeal to the University Academic Appeals Committee. Detailed instructions regarding grade appeals and other academic appeals can be found in the most recent edition of the UNF Student Handbook, in the Academic Policies and Procedures section. If a student believes the resolution of their complaint was unsatisfactory after following </w:t>
      </w:r>
      <w:proofErr w:type="gramStart"/>
      <w:r w:rsidRPr="00880D4C">
        <w:rPr>
          <w:rFonts w:ascii="Times New Roman" w:hAnsi="Times New Roman"/>
          <w:sz w:val="24"/>
          <w:szCs w:val="24"/>
        </w:rPr>
        <w:t>all of</w:t>
      </w:r>
      <w:proofErr w:type="gramEnd"/>
      <w:r w:rsidRPr="00880D4C">
        <w:rPr>
          <w:rFonts w:ascii="Times New Roman" w:hAnsi="Times New Roman"/>
          <w:sz w:val="24"/>
          <w:szCs w:val="24"/>
        </w:rPr>
        <w:t xml:space="preserve"> the procedures outlined above, she/he may file a complaint with the Accreditation Council for Education in Nutrition and Dietetics (ACEND), 120 South Riverside Plaza, Suite 2</w:t>
      </w:r>
      <w:r w:rsidR="00B942EC">
        <w:rPr>
          <w:rFonts w:ascii="Times New Roman" w:hAnsi="Times New Roman"/>
          <w:sz w:val="24"/>
          <w:szCs w:val="24"/>
        </w:rPr>
        <w:t>190</w:t>
      </w:r>
      <w:r w:rsidRPr="00880D4C">
        <w:rPr>
          <w:rFonts w:ascii="Times New Roman" w:hAnsi="Times New Roman"/>
          <w:sz w:val="24"/>
          <w:szCs w:val="24"/>
        </w:rPr>
        <w:t xml:space="preserve">, Chicago, IL 60606-6995, </w:t>
      </w:r>
      <w:r>
        <w:rPr>
          <w:rFonts w:ascii="Times New Roman" w:hAnsi="Times New Roman"/>
          <w:sz w:val="24"/>
          <w:szCs w:val="24"/>
        </w:rPr>
        <w:t>1-800-</w:t>
      </w:r>
      <w:r w:rsidRPr="00880D4C">
        <w:rPr>
          <w:rFonts w:ascii="Times New Roman" w:hAnsi="Times New Roman"/>
          <w:sz w:val="24"/>
          <w:szCs w:val="24"/>
        </w:rPr>
        <w:t xml:space="preserve">877-1600. </w:t>
      </w:r>
    </w:p>
    <w:p w14:paraId="18F5E59A" w14:textId="77777777" w:rsidR="00A01C05" w:rsidRPr="00055DC6" w:rsidRDefault="00A01C05" w:rsidP="007565E7">
      <w:pPr>
        <w:pStyle w:val="ListParagraph"/>
        <w:autoSpaceDE w:val="0"/>
        <w:autoSpaceDN w:val="0"/>
        <w:adjustRightInd w:val="0"/>
        <w:spacing w:line="240" w:lineRule="auto"/>
        <w:ind w:left="0"/>
        <w:rPr>
          <w:rFonts w:ascii="Times New Roman" w:hAnsi="Times New Roman"/>
          <w:b/>
          <w:sz w:val="24"/>
          <w:szCs w:val="24"/>
        </w:rPr>
      </w:pPr>
    </w:p>
    <w:p w14:paraId="2C7604A3" w14:textId="77777777" w:rsidR="004C6A05" w:rsidRPr="00055DC6" w:rsidRDefault="004C6A05" w:rsidP="004C6A05">
      <w:pPr>
        <w:pStyle w:val="ListParagraph"/>
        <w:numPr>
          <w:ilvl w:val="0"/>
          <w:numId w:val="36"/>
        </w:numPr>
        <w:spacing w:line="240" w:lineRule="auto"/>
        <w:rPr>
          <w:rFonts w:ascii="Times New Roman" w:hAnsi="Times New Roman"/>
          <w:sz w:val="24"/>
          <w:szCs w:val="24"/>
        </w:rPr>
      </w:pPr>
      <w:r w:rsidRPr="00055DC6">
        <w:rPr>
          <w:rFonts w:ascii="Times New Roman" w:hAnsi="Times New Roman"/>
          <w:b/>
          <w:sz w:val="24"/>
          <w:szCs w:val="24"/>
        </w:rPr>
        <w:t xml:space="preserve">Assessment of prior learning and credit toward program requirements. </w:t>
      </w:r>
      <w:r w:rsidRPr="00055DC6">
        <w:rPr>
          <w:rFonts w:ascii="Times New Roman" w:hAnsi="Times New Roman"/>
          <w:sz w:val="24"/>
          <w:szCs w:val="24"/>
        </w:rPr>
        <w:t xml:space="preserve">Student transcripts are reviewed by a Brooks College of Health advisor to evaluate whether transfer credit can be applied toward program requirements. Additional information for transfer students can be found here: </w:t>
      </w:r>
      <w:hyperlink r:id="rId23" w:history="1">
        <w:r w:rsidRPr="00055DC6">
          <w:rPr>
            <w:rStyle w:val="Hyperlink"/>
            <w:rFonts w:ascii="Times New Roman" w:hAnsi="Times New Roman"/>
            <w:sz w:val="24"/>
            <w:szCs w:val="24"/>
          </w:rPr>
          <w:t>http://www.unf.edu/brooks/advising/</w:t>
        </w:r>
      </w:hyperlink>
      <w:r w:rsidRPr="00055DC6">
        <w:rPr>
          <w:rFonts w:ascii="Times New Roman" w:hAnsi="Times New Roman"/>
          <w:sz w:val="24"/>
          <w:szCs w:val="24"/>
        </w:rPr>
        <w:t xml:space="preserve">    The DPD/Nutrition Program does not accept prior work experience in lieu of required course work.</w:t>
      </w:r>
    </w:p>
    <w:p w14:paraId="469CA3D3" w14:textId="77777777" w:rsidR="004C6A05" w:rsidRPr="00055DC6" w:rsidRDefault="004C6A05" w:rsidP="004C6A05">
      <w:pPr>
        <w:pStyle w:val="ListParagraph"/>
        <w:rPr>
          <w:rFonts w:ascii="Times New Roman" w:hAnsi="Times New Roman"/>
          <w:b/>
          <w:sz w:val="24"/>
          <w:szCs w:val="24"/>
        </w:rPr>
      </w:pPr>
    </w:p>
    <w:p w14:paraId="0245C1DA" w14:textId="77777777" w:rsidR="004C6A05" w:rsidRPr="00E152D8" w:rsidRDefault="004C6A05" w:rsidP="005327D7">
      <w:pPr>
        <w:pStyle w:val="ListParagraph"/>
        <w:numPr>
          <w:ilvl w:val="0"/>
          <w:numId w:val="36"/>
        </w:numPr>
        <w:spacing w:line="240" w:lineRule="auto"/>
        <w:rPr>
          <w:rFonts w:ascii="Times New Roman" w:hAnsi="Times New Roman"/>
          <w:b/>
          <w:sz w:val="24"/>
          <w:szCs w:val="24"/>
        </w:rPr>
      </w:pPr>
      <w:r w:rsidRPr="00055DC6">
        <w:rPr>
          <w:rFonts w:ascii="Times New Roman" w:hAnsi="Times New Roman"/>
          <w:b/>
          <w:sz w:val="24"/>
          <w:szCs w:val="24"/>
        </w:rPr>
        <w:lastRenderedPageBreak/>
        <w:t xml:space="preserve">Formal assessment of student learning and reports of performance and progress. </w:t>
      </w:r>
      <w:r w:rsidRPr="00055DC6">
        <w:rPr>
          <w:rFonts w:ascii="Times New Roman" w:hAnsi="Times New Roman"/>
          <w:sz w:val="24"/>
          <w:szCs w:val="24"/>
        </w:rPr>
        <w:t>A variety of assessment methods are used to gauge student learning. Assessment methods are clearly outlined in the syllab</w:t>
      </w:r>
      <w:r w:rsidR="0013123B">
        <w:rPr>
          <w:rFonts w:ascii="Times New Roman" w:hAnsi="Times New Roman"/>
          <w:sz w:val="24"/>
          <w:szCs w:val="24"/>
        </w:rPr>
        <w:t>us</w:t>
      </w:r>
      <w:r w:rsidRPr="00055DC6">
        <w:rPr>
          <w:rFonts w:ascii="Times New Roman" w:hAnsi="Times New Roman"/>
          <w:sz w:val="24"/>
          <w:szCs w:val="24"/>
        </w:rPr>
        <w:t xml:space="preserve"> of each program course and include unit and final examinations, quizzes, case studies, laboratory reports, research papers, presentations, and projects. The national ServSafe examination is administered each year to senior nutrition students. Student progress is tracked by the Brooks College of Health advisors </w:t>
      </w:r>
      <w:proofErr w:type="gramStart"/>
      <w:r w:rsidRPr="00055DC6">
        <w:rPr>
          <w:rFonts w:ascii="Times New Roman" w:hAnsi="Times New Roman"/>
          <w:sz w:val="24"/>
          <w:szCs w:val="24"/>
        </w:rPr>
        <w:t>through the use of</w:t>
      </w:r>
      <w:proofErr w:type="gramEnd"/>
      <w:r w:rsidRPr="00055DC6">
        <w:rPr>
          <w:rFonts w:ascii="Times New Roman" w:hAnsi="Times New Roman"/>
          <w:sz w:val="24"/>
          <w:szCs w:val="24"/>
        </w:rPr>
        <w:t xml:space="preserve"> academic roadmaps and online degree evaluation tools. In addition, overall program completion times are tracked for all nutrition students.</w:t>
      </w:r>
    </w:p>
    <w:p w14:paraId="492A86C3" w14:textId="77777777" w:rsidR="00E152D8" w:rsidRDefault="00E152D8" w:rsidP="00E152D8">
      <w:pPr>
        <w:pStyle w:val="ListParagraph"/>
        <w:rPr>
          <w:rFonts w:ascii="Times New Roman" w:hAnsi="Times New Roman"/>
          <w:b/>
          <w:sz w:val="24"/>
          <w:szCs w:val="24"/>
        </w:rPr>
      </w:pPr>
    </w:p>
    <w:p w14:paraId="7F80B404" w14:textId="77777777" w:rsidR="004C6A05" w:rsidRPr="00055DC6" w:rsidRDefault="004C6A05" w:rsidP="004C6A05">
      <w:pPr>
        <w:pStyle w:val="ListParagraph"/>
        <w:numPr>
          <w:ilvl w:val="0"/>
          <w:numId w:val="36"/>
        </w:numPr>
        <w:spacing w:line="240" w:lineRule="auto"/>
        <w:rPr>
          <w:rFonts w:ascii="Times New Roman" w:hAnsi="Times New Roman"/>
          <w:b/>
          <w:sz w:val="24"/>
          <w:szCs w:val="24"/>
        </w:rPr>
      </w:pPr>
      <w:r w:rsidRPr="00055DC6">
        <w:rPr>
          <w:rFonts w:ascii="Times New Roman" w:hAnsi="Times New Roman"/>
          <w:b/>
          <w:sz w:val="24"/>
          <w:szCs w:val="24"/>
        </w:rPr>
        <w:t xml:space="preserve">DPD retention and remediation procedures when student performance does not meet criteria for progressing in the program. </w:t>
      </w:r>
      <w:r w:rsidRPr="00055DC6">
        <w:rPr>
          <w:rFonts w:ascii="Times New Roman" w:hAnsi="Times New Roman"/>
          <w:sz w:val="24"/>
          <w:szCs w:val="24"/>
        </w:rPr>
        <w:t>Any DPD/nutrition student with both a semester GPA and cumulative GPA under 2.0 is placed on a probation contract. The contract outlines obstacles the student has faced, possible solutions, resources, and requires the student to meet with their academic advisor several times during the semester. The contracted student is typically referred to the nutrition program director for a meeting as well.</w:t>
      </w:r>
    </w:p>
    <w:p w14:paraId="23B1F305" w14:textId="77777777" w:rsidR="00206F16" w:rsidRPr="00055DC6" w:rsidRDefault="00206F16" w:rsidP="00206F16">
      <w:pPr>
        <w:pStyle w:val="Heading3"/>
        <w:numPr>
          <w:ilvl w:val="0"/>
          <w:numId w:val="36"/>
        </w:numPr>
        <w:shd w:val="clear" w:color="auto" w:fill="FFFFFF"/>
        <w:jc w:val="left"/>
        <w:rPr>
          <w:b w:val="0"/>
          <w:szCs w:val="24"/>
        </w:rPr>
      </w:pPr>
      <w:r w:rsidRPr="00055DC6">
        <w:rPr>
          <w:szCs w:val="24"/>
        </w:rPr>
        <w:t xml:space="preserve">Disciplinary/termination procedures. </w:t>
      </w:r>
      <w:r w:rsidRPr="00055DC6">
        <w:rPr>
          <w:b w:val="0"/>
          <w:szCs w:val="24"/>
        </w:rPr>
        <w:t xml:space="preserve">Students must maintain good academic standing, defined as: undergraduate students who possess both a current semester Grade Point Average (GPA) and total institutional GPA of 2.0 or above. </w:t>
      </w:r>
    </w:p>
    <w:p w14:paraId="7CC4C621" w14:textId="77777777" w:rsidR="00206F16" w:rsidRPr="00055DC6" w:rsidRDefault="00206F16" w:rsidP="008C32B4"/>
    <w:p w14:paraId="23F1CC7D" w14:textId="77777777" w:rsidR="00206F16" w:rsidRPr="00055DC6" w:rsidRDefault="00206F16" w:rsidP="00206F16">
      <w:pPr>
        <w:pStyle w:val="Heading3"/>
        <w:shd w:val="clear" w:color="auto" w:fill="FFFFFF"/>
        <w:ind w:left="720"/>
        <w:jc w:val="left"/>
        <w:rPr>
          <w:b w:val="0"/>
          <w:szCs w:val="24"/>
        </w:rPr>
      </w:pPr>
      <w:r w:rsidRPr="00055DC6">
        <w:rPr>
          <w:szCs w:val="24"/>
        </w:rPr>
        <w:t xml:space="preserve">Academic probation. </w:t>
      </w:r>
      <w:r w:rsidRPr="00055DC6">
        <w:rPr>
          <w:b w:val="0"/>
          <w:szCs w:val="24"/>
        </w:rPr>
        <w:t xml:space="preserve">An undergraduate student who fails to maintain good academic standing after attempting a cumulative total of 12 or more credit hours will be placed on academic probation and referred to an academic advisor.  Academic probation is a warning. Transcripts will reflect probations. </w:t>
      </w:r>
    </w:p>
    <w:p w14:paraId="0E3E8B7D" w14:textId="77777777" w:rsidR="00206F16" w:rsidRPr="00055DC6" w:rsidRDefault="00206F16" w:rsidP="008C32B4"/>
    <w:p w14:paraId="1079F71B" w14:textId="77777777" w:rsidR="00206F16" w:rsidRPr="00055DC6" w:rsidRDefault="00206F16" w:rsidP="00206F16">
      <w:pPr>
        <w:pStyle w:val="Heading3"/>
        <w:shd w:val="clear" w:color="auto" w:fill="FFFFFF"/>
        <w:ind w:left="720"/>
        <w:jc w:val="left"/>
        <w:rPr>
          <w:b w:val="0"/>
          <w:szCs w:val="24"/>
        </w:rPr>
      </w:pPr>
      <w:r w:rsidRPr="00055DC6">
        <w:rPr>
          <w:szCs w:val="24"/>
        </w:rPr>
        <w:t xml:space="preserve">Academic suspension and dismissal. </w:t>
      </w:r>
      <w:r w:rsidRPr="00055DC6">
        <w:rPr>
          <w:b w:val="0"/>
          <w:szCs w:val="24"/>
        </w:rPr>
        <w:t xml:space="preserve">If both the current semester and total institutional GPA fall below 2.0 at the end of a semester in which a student is on Academic Probation, then the student will be eligible for suspension.  </w:t>
      </w:r>
    </w:p>
    <w:p w14:paraId="32097F3B" w14:textId="77777777" w:rsidR="00206F16" w:rsidRPr="00055DC6" w:rsidRDefault="00206F16" w:rsidP="00206F16">
      <w:pPr>
        <w:pStyle w:val="NormalWeb"/>
        <w:shd w:val="clear" w:color="auto" w:fill="FFFFFF"/>
        <w:ind w:left="720"/>
      </w:pPr>
      <w:r w:rsidRPr="00055DC6">
        <w:t xml:space="preserve">If suspended, the student will be dropped from any course for which he/she is currently registered and denied the opportunity to re-enroll. A suspended student who desires to be re-admitted to the same major field as when last enrolled may do so upon the written recommendation of the advisor, the department chair, and/or departmental committee designated by the department and college in which the student was last enrolled at the time he or she was suspended.  The dean may deny a student's continued registration in the department.  A student who is suspended from a degree program at UNF who wishes to be re-admitted into another UNF degree program must have the re-admission approved by the appropriate advisor, the department chair, or departmental committee of both programs.  </w:t>
      </w:r>
    </w:p>
    <w:p w14:paraId="3162CBA8" w14:textId="77777777" w:rsidR="00206F16" w:rsidRPr="00E152D8" w:rsidRDefault="00206F16" w:rsidP="00206F16">
      <w:pPr>
        <w:pStyle w:val="ListParagraph"/>
        <w:numPr>
          <w:ilvl w:val="0"/>
          <w:numId w:val="36"/>
        </w:numPr>
        <w:spacing w:before="100" w:beforeAutospacing="1" w:after="100" w:afterAutospacing="1" w:line="240" w:lineRule="auto"/>
        <w:rPr>
          <w:rFonts w:ascii="Times New Roman" w:hAnsi="Times New Roman"/>
          <w:b/>
          <w:sz w:val="24"/>
          <w:szCs w:val="24"/>
        </w:rPr>
      </w:pPr>
      <w:r w:rsidRPr="00E152D8">
        <w:rPr>
          <w:rFonts w:ascii="Times New Roman" w:hAnsi="Times New Roman"/>
          <w:b/>
          <w:sz w:val="24"/>
          <w:szCs w:val="24"/>
        </w:rPr>
        <w:t xml:space="preserve">Graduation and/or DPD completion requirements. </w:t>
      </w:r>
      <w:r w:rsidRPr="00E152D8">
        <w:rPr>
          <w:rFonts w:ascii="Times New Roman" w:eastAsia="Times New Roman" w:hAnsi="Times New Roman"/>
          <w:sz w:val="24"/>
          <w:szCs w:val="24"/>
        </w:rPr>
        <w:t xml:space="preserve">To successfully complete the 120 credit hour DPD/Nutrition Program, earn the B.S. degree, and obtain a Verification Statement, the student is required to complete all program courses with a grade of C or higher in each course and with an overall GPA of 2.0 or higher. </w:t>
      </w:r>
    </w:p>
    <w:p w14:paraId="362BC1FA" w14:textId="77777777" w:rsidR="00206F16" w:rsidRPr="00E152D8" w:rsidRDefault="00206F16" w:rsidP="00206F16">
      <w:pPr>
        <w:pStyle w:val="ListParagraph"/>
        <w:spacing w:before="100" w:beforeAutospacing="1" w:after="100" w:afterAutospacing="1" w:line="240" w:lineRule="auto"/>
        <w:ind w:left="0"/>
        <w:rPr>
          <w:rFonts w:ascii="Times New Roman" w:hAnsi="Times New Roman"/>
          <w:b/>
          <w:sz w:val="24"/>
          <w:szCs w:val="24"/>
        </w:rPr>
      </w:pPr>
    </w:p>
    <w:p w14:paraId="47BD5469" w14:textId="77777777" w:rsidR="00206F16" w:rsidRDefault="00206F16" w:rsidP="00206F16">
      <w:pPr>
        <w:pStyle w:val="ListParagraph"/>
        <w:numPr>
          <w:ilvl w:val="0"/>
          <w:numId w:val="36"/>
        </w:numPr>
        <w:spacing w:line="240" w:lineRule="auto"/>
        <w:rPr>
          <w:rFonts w:ascii="Times New Roman" w:hAnsi="Times New Roman"/>
          <w:b/>
          <w:sz w:val="24"/>
          <w:szCs w:val="24"/>
        </w:rPr>
      </w:pPr>
      <w:r w:rsidRPr="00055DC6">
        <w:rPr>
          <w:rFonts w:ascii="Times New Roman" w:hAnsi="Times New Roman"/>
          <w:b/>
          <w:sz w:val="24"/>
          <w:szCs w:val="24"/>
        </w:rPr>
        <w:t xml:space="preserve">Verification statements. </w:t>
      </w:r>
      <w:r w:rsidRPr="00055DC6">
        <w:rPr>
          <w:rFonts w:ascii="Times New Roman" w:hAnsi="Times New Roman"/>
          <w:sz w:val="24"/>
          <w:szCs w:val="24"/>
        </w:rPr>
        <w:t xml:space="preserve">All students who graduate from UNF </w:t>
      </w:r>
      <w:r>
        <w:rPr>
          <w:rFonts w:ascii="Times New Roman" w:hAnsi="Times New Roman"/>
          <w:sz w:val="24"/>
          <w:szCs w:val="24"/>
        </w:rPr>
        <w:t xml:space="preserve">in the DPD concentration </w:t>
      </w:r>
      <w:r w:rsidRPr="00055DC6">
        <w:rPr>
          <w:rFonts w:ascii="Times New Roman" w:hAnsi="Times New Roman"/>
          <w:sz w:val="24"/>
          <w:szCs w:val="24"/>
        </w:rPr>
        <w:t>with a B</w:t>
      </w:r>
      <w:r>
        <w:rPr>
          <w:rFonts w:ascii="Times New Roman" w:hAnsi="Times New Roman"/>
          <w:sz w:val="24"/>
          <w:szCs w:val="24"/>
        </w:rPr>
        <w:t>.</w:t>
      </w:r>
      <w:r w:rsidRPr="00055DC6">
        <w:rPr>
          <w:rFonts w:ascii="Times New Roman" w:hAnsi="Times New Roman"/>
          <w:sz w:val="24"/>
          <w:szCs w:val="24"/>
        </w:rPr>
        <w:t>S</w:t>
      </w:r>
      <w:r>
        <w:rPr>
          <w:rFonts w:ascii="Times New Roman" w:hAnsi="Times New Roman"/>
          <w:sz w:val="24"/>
          <w:szCs w:val="24"/>
        </w:rPr>
        <w:t>.</w:t>
      </w:r>
      <w:r w:rsidRPr="00055DC6">
        <w:rPr>
          <w:rFonts w:ascii="Times New Roman" w:hAnsi="Times New Roman"/>
          <w:sz w:val="24"/>
          <w:szCs w:val="24"/>
        </w:rPr>
        <w:t xml:space="preserve"> in Nutrition and Dietetics receive a Verification Statement. Six original </w:t>
      </w:r>
      <w:r w:rsidRPr="00055DC6">
        <w:rPr>
          <w:rFonts w:ascii="Times New Roman" w:hAnsi="Times New Roman"/>
          <w:sz w:val="24"/>
          <w:szCs w:val="24"/>
        </w:rPr>
        <w:lastRenderedPageBreak/>
        <w:t>verification statements are mailed to program graduates approximately four weeks after the date of graduation</w:t>
      </w:r>
      <w:r>
        <w:rPr>
          <w:rFonts w:ascii="Times New Roman" w:hAnsi="Times New Roman"/>
          <w:sz w:val="24"/>
          <w:szCs w:val="24"/>
        </w:rPr>
        <w:t xml:space="preserve">. </w:t>
      </w:r>
      <w:proofErr w:type="spellStart"/>
      <w:r>
        <w:rPr>
          <w:rFonts w:ascii="Times New Roman" w:hAnsi="Times New Roman"/>
          <w:sz w:val="24"/>
          <w:szCs w:val="24"/>
        </w:rPr>
        <w:t>Verfication</w:t>
      </w:r>
      <w:proofErr w:type="spellEnd"/>
      <w:r>
        <w:rPr>
          <w:rFonts w:ascii="Times New Roman" w:hAnsi="Times New Roman"/>
          <w:sz w:val="24"/>
          <w:szCs w:val="24"/>
        </w:rPr>
        <w:t xml:space="preserve"> statements may also be sent electronically with a verified digital signature from the program director. </w:t>
      </w:r>
    </w:p>
    <w:p w14:paraId="455C09A6" w14:textId="77777777" w:rsidR="00206F16" w:rsidRPr="00055DC6" w:rsidRDefault="00206F16" w:rsidP="00206F16">
      <w:pPr>
        <w:pStyle w:val="ListParagraph"/>
        <w:spacing w:line="240" w:lineRule="auto"/>
        <w:ind w:left="0"/>
        <w:rPr>
          <w:rFonts w:ascii="Times New Roman" w:hAnsi="Times New Roman"/>
          <w:b/>
          <w:sz w:val="24"/>
          <w:szCs w:val="24"/>
        </w:rPr>
      </w:pPr>
    </w:p>
    <w:p w14:paraId="76EB0669" w14:textId="77777777" w:rsidR="00206F16" w:rsidRPr="00055DC6" w:rsidRDefault="00206F16" w:rsidP="00206F16">
      <w:pPr>
        <w:pStyle w:val="ListParagraph"/>
        <w:numPr>
          <w:ilvl w:val="0"/>
          <w:numId w:val="36"/>
        </w:numPr>
        <w:spacing w:line="240" w:lineRule="auto"/>
        <w:rPr>
          <w:rFonts w:ascii="Times New Roman" w:hAnsi="Times New Roman"/>
          <w:sz w:val="24"/>
          <w:szCs w:val="24"/>
        </w:rPr>
      </w:pPr>
      <w:r w:rsidRPr="00055DC6">
        <w:rPr>
          <w:rFonts w:ascii="Times New Roman" w:hAnsi="Times New Roman"/>
          <w:b/>
          <w:sz w:val="24"/>
          <w:szCs w:val="24"/>
        </w:rPr>
        <w:t>Policy on Progression in the DPD/Nutrition Program.</w:t>
      </w:r>
      <w:r w:rsidRPr="00055DC6">
        <w:rPr>
          <w:rFonts w:ascii="Times New Roman" w:hAnsi="Times New Roman"/>
          <w:sz w:val="24"/>
          <w:szCs w:val="24"/>
        </w:rPr>
        <w:t xml:space="preserve"> A grade lower than “C” in any of the other required nutrition program courses will prevent progression in the course sequence until the course is taken over and a grade of “C” or better is earned. This could delay graduation by one year or longer. </w:t>
      </w:r>
    </w:p>
    <w:p w14:paraId="3161D392" w14:textId="77777777" w:rsidR="00206F16" w:rsidRPr="00055DC6" w:rsidRDefault="00206F16" w:rsidP="00206F16">
      <w:pPr>
        <w:numPr>
          <w:ilvl w:val="0"/>
          <w:numId w:val="36"/>
        </w:numPr>
        <w:rPr>
          <w:sz w:val="24"/>
          <w:szCs w:val="24"/>
        </w:rPr>
      </w:pPr>
      <w:r w:rsidRPr="00055DC6">
        <w:rPr>
          <w:b/>
          <w:sz w:val="24"/>
          <w:szCs w:val="24"/>
        </w:rPr>
        <w:t xml:space="preserve">Academic Integrity Code. </w:t>
      </w:r>
      <w:r w:rsidRPr="00055DC6">
        <w:rPr>
          <w:sz w:val="24"/>
          <w:szCs w:val="24"/>
        </w:rPr>
        <w:t xml:space="preserve">Students are expected to honor the Academic Integrity Code.  Academic misconduct shall consist of any attempt to misrepresent one’s performance on any exercise submitted for evaluation. The primary responsibility for insuring adherence to the principle of academic integrity rests with students and faculty. Any infraction which comes to the attention of any person should be brought to the attention of the faculty member to whose course it pertains. </w:t>
      </w:r>
    </w:p>
    <w:p w14:paraId="10FE5166" w14:textId="77777777" w:rsidR="00206F16" w:rsidRPr="00055DC6" w:rsidRDefault="00206F16" w:rsidP="00206F16">
      <w:pPr>
        <w:ind w:left="720"/>
        <w:rPr>
          <w:sz w:val="24"/>
          <w:szCs w:val="24"/>
        </w:rPr>
      </w:pPr>
      <w:r w:rsidRPr="00055DC6">
        <w:rPr>
          <w:sz w:val="24"/>
          <w:szCs w:val="24"/>
        </w:rPr>
        <w:t xml:space="preserve">Violations of the code include, but are not limited to: </w:t>
      </w:r>
    </w:p>
    <w:p w14:paraId="078562DE" w14:textId="77777777" w:rsidR="00206F16" w:rsidRPr="00055DC6" w:rsidRDefault="00206F16" w:rsidP="00206F16">
      <w:pPr>
        <w:pStyle w:val="ListParagraph"/>
        <w:numPr>
          <w:ilvl w:val="0"/>
          <w:numId w:val="33"/>
        </w:numPr>
        <w:spacing w:line="240" w:lineRule="auto"/>
        <w:rPr>
          <w:rFonts w:ascii="Times New Roman" w:hAnsi="Times New Roman"/>
          <w:sz w:val="24"/>
          <w:szCs w:val="24"/>
        </w:rPr>
      </w:pPr>
      <w:r w:rsidRPr="00055DC6">
        <w:rPr>
          <w:rFonts w:ascii="Times New Roman" w:hAnsi="Times New Roman"/>
          <w:sz w:val="24"/>
          <w:szCs w:val="24"/>
        </w:rPr>
        <w:t xml:space="preserve">Cheating: Intentionally using providing, obtaining, or attempting to use unauthorized materials, information, notes, study aids or other devices in any academic exercise. This definition includes unauthorized communication of information during an academic exercise. </w:t>
      </w:r>
    </w:p>
    <w:p w14:paraId="232E8397" w14:textId="77777777" w:rsidR="00206F16" w:rsidRPr="00055DC6" w:rsidRDefault="00206F16" w:rsidP="00206F16">
      <w:pPr>
        <w:pStyle w:val="ListParagraph"/>
        <w:numPr>
          <w:ilvl w:val="0"/>
          <w:numId w:val="33"/>
        </w:numPr>
        <w:rPr>
          <w:rFonts w:ascii="Times New Roman" w:hAnsi="Times New Roman"/>
          <w:sz w:val="24"/>
          <w:szCs w:val="24"/>
        </w:rPr>
      </w:pPr>
      <w:r w:rsidRPr="00055DC6">
        <w:rPr>
          <w:rFonts w:ascii="Times New Roman" w:hAnsi="Times New Roman"/>
          <w:sz w:val="24"/>
          <w:szCs w:val="24"/>
        </w:rPr>
        <w:t>Fabrication and falsification: Intentional and unauthorized alteration or invention of any information or citation in an academic exercise. Falsification is a matter of altering information, while fabrication is a matter of inventing or counterfeiting information for use in an academic exercise.</w:t>
      </w:r>
    </w:p>
    <w:p w14:paraId="4A7B0063" w14:textId="77777777" w:rsidR="00206F16" w:rsidRPr="00055DC6" w:rsidRDefault="00206F16" w:rsidP="00206F16">
      <w:pPr>
        <w:pStyle w:val="ListParagraph"/>
        <w:numPr>
          <w:ilvl w:val="0"/>
          <w:numId w:val="33"/>
        </w:numPr>
        <w:rPr>
          <w:rFonts w:ascii="Times New Roman" w:hAnsi="Times New Roman"/>
          <w:sz w:val="24"/>
          <w:szCs w:val="24"/>
        </w:rPr>
      </w:pPr>
      <w:r w:rsidRPr="00055DC6">
        <w:rPr>
          <w:rFonts w:ascii="Times New Roman" w:hAnsi="Times New Roman"/>
          <w:sz w:val="24"/>
          <w:szCs w:val="24"/>
        </w:rPr>
        <w:t xml:space="preserve">Multiple submissions: The submission of any portion of the same academic work for credit more than once without authorization. </w:t>
      </w:r>
    </w:p>
    <w:p w14:paraId="6BCAA935" w14:textId="77777777" w:rsidR="00206F16" w:rsidRPr="00055DC6" w:rsidRDefault="00206F16" w:rsidP="00206F16">
      <w:pPr>
        <w:pStyle w:val="ListParagraph"/>
        <w:numPr>
          <w:ilvl w:val="0"/>
          <w:numId w:val="33"/>
        </w:numPr>
        <w:rPr>
          <w:rFonts w:ascii="Times New Roman" w:hAnsi="Times New Roman"/>
          <w:sz w:val="24"/>
          <w:szCs w:val="24"/>
        </w:rPr>
      </w:pPr>
      <w:r w:rsidRPr="00055DC6">
        <w:rPr>
          <w:rFonts w:ascii="Times New Roman" w:hAnsi="Times New Roman"/>
          <w:sz w:val="24"/>
          <w:szCs w:val="24"/>
        </w:rPr>
        <w:t>Plagiarism: Intentionally or knowingly presenting the work of another as one’s own (</w:t>
      </w:r>
      <w:proofErr w:type="spellStart"/>
      <w:r w:rsidRPr="00055DC6">
        <w:rPr>
          <w:rFonts w:ascii="Times New Roman" w:hAnsi="Times New Roman"/>
          <w:sz w:val="24"/>
          <w:szCs w:val="24"/>
        </w:rPr>
        <w:t>i.e</w:t>
      </w:r>
      <w:proofErr w:type="spellEnd"/>
      <w:r w:rsidRPr="00055DC6">
        <w:rPr>
          <w:rFonts w:ascii="Times New Roman" w:hAnsi="Times New Roman"/>
          <w:sz w:val="24"/>
          <w:szCs w:val="24"/>
        </w:rPr>
        <w:t xml:space="preserve">, without proper acknowledgment of the source). The sole exception to the requirement of acknowledging sources is when the ideas, information, etc., are common knowledge. </w:t>
      </w:r>
    </w:p>
    <w:p w14:paraId="58CA4EE3" w14:textId="77777777" w:rsidR="00206F16" w:rsidRPr="00055DC6" w:rsidRDefault="00206F16" w:rsidP="00206F16">
      <w:pPr>
        <w:pStyle w:val="ListParagraph"/>
        <w:numPr>
          <w:ilvl w:val="0"/>
          <w:numId w:val="33"/>
        </w:numPr>
        <w:rPr>
          <w:rFonts w:ascii="Times New Roman" w:hAnsi="Times New Roman"/>
          <w:sz w:val="24"/>
          <w:szCs w:val="24"/>
        </w:rPr>
      </w:pPr>
      <w:r w:rsidRPr="00055DC6">
        <w:rPr>
          <w:rFonts w:ascii="Times New Roman" w:hAnsi="Times New Roman"/>
          <w:sz w:val="24"/>
          <w:szCs w:val="24"/>
        </w:rPr>
        <w:t xml:space="preserve">Abuse of academic materials: Intentionally or knowingly destroying, </w:t>
      </w:r>
      <w:proofErr w:type="gramStart"/>
      <w:r w:rsidRPr="00055DC6">
        <w:rPr>
          <w:rFonts w:ascii="Times New Roman" w:hAnsi="Times New Roman"/>
          <w:sz w:val="24"/>
          <w:szCs w:val="24"/>
        </w:rPr>
        <w:t>stealing</w:t>
      </w:r>
      <w:proofErr w:type="gramEnd"/>
      <w:r w:rsidRPr="00055DC6">
        <w:rPr>
          <w:rFonts w:ascii="Times New Roman" w:hAnsi="Times New Roman"/>
          <w:sz w:val="24"/>
          <w:szCs w:val="24"/>
        </w:rPr>
        <w:t xml:space="preserve"> or making inaccessible library or other academic resource materials. </w:t>
      </w:r>
    </w:p>
    <w:p w14:paraId="370FC886" w14:textId="1E8D98A4" w:rsidR="00206F16" w:rsidRDefault="00206F16" w:rsidP="00206F16">
      <w:pPr>
        <w:pStyle w:val="ListParagraph"/>
        <w:numPr>
          <w:ilvl w:val="0"/>
          <w:numId w:val="33"/>
        </w:numPr>
        <w:rPr>
          <w:rFonts w:ascii="Times New Roman" w:hAnsi="Times New Roman"/>
          <w:sz w:val="24"/>
          <w:szCs w:val="24"/>
        </w:rPr>
      </w:pPr>
      <w:r w:rsidRPr="00055DC6">
        <w:rPr>
          <w:rFonts w:ascii="Times New Roman" w:hAnsi="Times New Roman"/>
          <w:sz w:val="24"/>
          <w:szCs w:val="24"/>
        </w:rPr>
        <w:t xml:space="preserve">Complicity in academic dishonesty: </w:t>
      </w:r>
      <w:proofErr w:type="gramStart"/>
      <w:r w:rsidRPr="00055DC6">
        <w:rPr>
          <w:rFonts w:ascii="Times New Roman" w:hAnsi="Times New Roman"/>
          <w:sz w:val="24"/>
          <w:szCs w:val="24"/>
        </w:rPr>
        <w:t>Providing assistance</w:t>
      </w:r>
      <w:proofErr w:type="gramEnd"/>
      <w:r w:rsidRPr="00055DC6">
        <w:rPr>
          <w:rFonts w:ascii="Times New Roman" w:hAnsi="Times New Roman"/>
          <w:sz w:val="24"/>
          <w:szCs w:val="24"/>
        </w:rPr>
        <w:t xml:space="preserve"> in any form to help another to commit an act of academic dishonesty. </w:t>
      </w:r>
    </w:p>
    <w:p w14:paraId="392580EE" w14:textId="64902F22" w:rsidR="00965ECF" w:rsidRPr="00206F16" w:rsidRDefault="00965ECF" w:rsidP="00206F16">
      <w:pPr>
        <w:pStyle w:val="ListParagraph"/>
        <w:numPr>
          <w:ilvl w:val="0"/>
          <w:numId w:val="33"/>
        </w:numPr>
        <w:rPr>
          <w:rFonts w:ascii="Times New Roman" w:hAnsi="Times New Roman"/>
          <w:sz w:val="24"/>
          <w:szCs w:val="24"/>
        </w:rPr>
      </w:pPr>
      <w:r>
        <w:rPr>
          <w:rFonts w:ascii="Times New Roman" w:hAnsi="Times New Roman"/>
          <w:sz w:val="24"/>
          <w:szCs w:val="24"/>
        </w:rPr>
        <w:t>Instructors may deploy</w:t>
      </w:r>
      <w:r w:rsidR="00684D05">
        <w:rPr>
          <w:rFonts w:ascii="Times New Roman" w:hAnsi="Times New Roman"/>
          <w:sz w:val="24"/>
          <w:szCs w:val="24"/>
        </w:rPr>
        <w:t xml:space="preserve"> various strategies to verify a students’ identity during online testing. These strategies may include </w:t>
      </w:r>
      <w:r w:rsidR="00495F1B">
        <w:rPr>
          <w:rFonts w:ascii="Times New Roman" w:hAnsi="Times New Roman"/>
          <w:sz w:val="24"/>
          <w:szCs w:val="24"/>
        </w:rPr>
        <w:t xml:space="preserve">a proctored exam, </w:t>
      </w:r>
      <w:r w:rsidR="00684D05">
        <w:rPr>
          <w:rFonts w:ascii="Times New Roman" w:hAnsi="Times New Roman"/>
          <w:sz w:val="24"/>
          <w:szCs w:val="24"/>
        </w:rPr>
        <w:t xml:space="preserve">the use of a webcam, </w:t>
      </w:r>
      <w:r w:rsidR="00502D07">
        <w:rPr>
          <w:rFonts w:ascii="Times New Roman" w:hAnsi="Times New Roman"/>
          <w:sz w:val="24"/>
          <w:szCs w:val="24"/>
        </w:rPr>
        <w:t xml:space="preserve">or the use of an online proctoring system such as </w:t>
      </w:r>
      <w:proofErr w:type="spellStart"/>
      <w:r w:rsidR="008030B8">
        <w:rPr>
          <w:rFonts w:ascii="Times New Roman" w:hAnsi="Times New Roman"/>
          <w:sz w:val="24"/>
          <w:szCs w:val="24"/>
        </w:rPr>
        <w:t>Honorlock</w:t>
      </w:r>
      <w:proofErr w:type="spellEnd"/>
      <w:r w:rsidR="008030B8">
        <w:rPr>
          <w:rFonts w:ascii="Times New Roman" w:hAnsi="Times New Roman"/>
          <w:sz w:val="24"/>
          <w:szCs w:val="24"/>
        </w:rPr>
        <w:t>. Information regarding these strategies can be found in the respective course syllabus.</w:t>
      </w:r>
    </w:p>
    <w:p w14:paraId="738C832F" w14:textId="77777777" w:rsidR="00206F16" w:rsidRDefault="00206F16" w:rsidP="00206F16">
      <w:pPr>
        <w:ind w:left="720"/>
        <w:rPr>
          <w:b/>
          <w:bCs/>
          <w:sz w:val="24"/>
          <w:szCs w:val="24"/>
        </w:rPr>
      </w:pPr>
    </w:p>
    <w:p w14:paraId="70919F5A" w14:textId="77777777" w:rsidR="00206F16" w:rsidRPr="00055DC6" w:rsidRDefault="00206F16" w:rsidP="00206F16">
      <w:pPr>
        <w:ind w:left="720"/>
        <w:rPr>
          <w:b/>
          <w:bCs/>
          <w:sz w:val="24"/>
          <w:szCs w:val="24"/>
        </w:rPr>
      </w:pPr>
      <w:r w:rsidRPr="00055DC6">
        <w:rPr>
          <w:b/>
          <w:bCs/>
          <w:sz w:val="24"/>
          <w:szCs w:val="24"/>
        </w:rPr>
        <w:t>Possible Faculty Actions in Cases of Academic Misconduct</w:t>
      </w:r>
      <w:r>
        <w:rPr>
          <w:b/>
          <w:bCs/>
          <w:sz w:val="24"/>
          <w:szCs w:val="24"/>
        </w:rPr>
        <w:t>.</w:t>
      </w:r>
      <w:r w:rsidRPr="00055DC6">
        <w:rPr>
          <w:b/>
          <w:bCs/>
          <w:sz w:val="24"/>
          <w:szCs w:val="24"/>
        </w:rPr>
        <w:t xml:space="preserve"> </w:t>
      </w:r>
    </w:p>
    <w:p w14:paraId="5EF4DC44" w14:textId="3CFA808D" w:rsidR="00645CCA" w:rsidRPr="00206F16" w:rsidRDefault="00206F16" w:rsidP="00206F16">
      <w:pPr>
        <w:ind w:left="720"/>
        <w:rPr>
          <w:sz w:val="24"/>
          <w:szCs w:val="24"/>
        </w:rPr>
      </w:pPr>
      <w:r w:rsidRPr="00055DC6">
        <w:rPr>
          <w:sz w:val="24"/>
          <w:szCs w:val="24"/>
        </w:rPr>
        <w:t xml:space="preserve">Referral to the appropriate support service; Assignment of a grade reduction on an academic exercise; Assignment of a final letter grade/reduction for the course; Assignment of an unforgiveable “F” for the course; Referral of the charges to the Dean/ Chairperson/ Director of the academic unit in which the student is enrolled with a </w:t>
      </w:r>
      <w:r w:rsidRPr="00055DC6">
        <w:rPr>
          <w:sz w:val="24"/>
          <w:szCs w:val="24"/>
        </w:rPr>
        <w:lastRenderedPageBreak/>
        <w:t>recommendation for one or more of the following: temporary or permanent loss or use of a University facility, suspension from a College, Department, or program, expulsion from the University or referral to Student Affairs for a violation of the Student Conduct Code.</w:t>
      </w:r>
      <w:r w:rsidR="00645CCA">
        <w:rPr>
          <w:rFonts w:eastAsia="Calibri"/>
        </w:rPr>
        <w:br w:type="page"/>
      </w:r>
    </w:p>
    <w:p w14:paraId="570D9FA4" w14:textId="77777777" w:rsidR="00DA16A6" w:rsidRPr="00E152D8" w:rsidRDefault="0046244B" w:rsidP="00AE4A53">
      <w:pPr>
        <w:pStyle w:val="Heading2"/>
        <w:jc w:val="center"/>
      </w:pPr>
      <w:bookmarkStart w:id="19" w:name="_Toc51601080"/>
      <w:r w:rsidRPr="00E152D8">
        <w:lastRenderedPageBreak/>
        <w:t>D</w:t>
      </w:r>
      <w:r w:rsidR="00DA16A6" w:rsidRPr="00E152D8">
        <w:t>ietetic Internship Application Checklist for UNF Students</w:t>
      </w:r>
      <w:bookmarkEnd w:id="19"/>
    </w:p>
    <w:p w14:paraId="40B23942" w14:textId="77777777" w:rsidR="00F104D7" w:rsidRPr="00E152D8" w:rsidRDefault="00F104D7" w:rsidP="00F104D7">
      <w:pPr>
        <w:rPr>
          <w:b/>
          <w:sz w:val="24"/>
          <w:szCs w:val="24"/>
        </w:rPr>
      </w:pPr>
    </w:p>
    <w:p w14:paraId="104B7B49" w14:textId="77777777" w:rsidR="00F104D7" w:rsidRPr="00E152D8" w:rsidRDefault="00F104D7" w:rsidP="00F104D7">
      <w:pPr>
        <w:pStyle w:val="ListParagraph"/>
        <w:numPr>
          <w:ilvl w:val="0"/>
          <w:numId w:val="26"/>
        </w:numPr>
        <w:rPr>
          <w:rFonts w:ascii="Times New Roman" w:hAnsi="Times New Roman"/>
          <w:b/>
          <w:sz w:val="24"/>
          <w:szCs w:val="24"/>
        </w:rPr>
      </w:pPr>
      <w:r w:rsidRPr="00E152D8">
        <w:rPr>
          <w:rFonts w:ascii="Times New Roman" w:hAnsi="Times New Roman"/>
          <w:b/>
          <w:sz w:val="24"/>
          <w:szCs w:val="24"/>
        </w:rPr>
        <w:t>Where will you apply?</w:t>
      </w:r>
    </w:p>
    <w:p w14:paraId="3AC55EFC" w14:textId="77777777" w:rsidR="00F104D7" w:rsidRPr="00E152D8" w:rsidRDefault="00F104D7" w:rsidP="00F104D7">
      <w:pPr>
        <w:pStyle w:val="ListParagraph"/>
        <w:numPr>
          <w:ilvl w:val="1"/>
          <w:numId w:val="26"/>
        </w:numPr>
        <w:rPr>
          <w:rFonts w:ascii="Times New Roman" w:hAnsi="Times New Roman"/>
          <w:sz w:val="24"/>
          <w:szCs w:val="24"/>
        </w:rPr>
      </w:pPr>
      <w:r w:rsidRPr="00E152D8">
        <w:rPr>
          <w:rFonts w:ascii="Times New Roman" w:hAnsi="Times New Roman"/>
          <w:sz w:val="24"/>
          <w:szCs w:val="24"/>
        </w:rPr>
        <w:t xml:space="preserve">Start researching programs </w:t>
      </w:r>
      <w:r w:rsidR="00E962BE" w:rsidRPr="00E152D8">
        <w:rPr>
          <w:rFonts w:ascii="Times New Roman" w:hAnsi="Times New Roman"/>
          <w:sz w:val="24"/>
          <w:szCs w:val="24"/>
        </w:rPr>
        <w:t>early</w:t>
      </w:r>
      <w:r w:rsidRPr="00E152D8">
        <w:rPr>
          <w:rFonts w:ascii="Times New Roman" w:hAnsi="Times New Roman"/>
          <w:sz w:val="24"/>
          <w:szCs w:val="24"/>
        </w:rPr>
        <w:t xml:space="preserve">. </w:t>
      </w:r>
    </w:p>
    <w:p w14:paraId="40D9BD9E" w14:textId="77777777" w:rsidR="00F104D7" w:rsidRPr="00E152D8" w:rsidRDefault="00F104D7" w:rsidP="00F104D7">
      <w:pPr>
        <w:pStyle w:val="ListParagraph"/>
        <w:numPr>
          <w:ilvl w:val="1"/>
          <w:numId w:val="26"/>
        </w:numPr>
        <w:rPr>
          <w:rFonts w:ascii="Times New Roman" w:hAnsi="Times New Roman"/>
          <w:sz w:val="24"/>
          <w:szCs w:val="24"/>
        </w:rPr>
      </w:pPr>
      <w:r w:rsidRPr="00E152D8">
        <w:rPr>
          <w:rFonts w:ascii="Times New Roman" w:hAnsi="Times New Roman"/>
          <w:sz w:val="24"/>
          <w:szCs w:val="24"/>
        </w:rPr>
        <w:t xml:space="preserve">You can search by program type and state at the following link. If you’re just starting your search, leave all boxes unchecked and choose Florida as the state: </w:t>
      </w:r>
    </w:p>
    <w:p w14:paraId="7C4C2897" w14:textId="77777777" w:rsidR="00F104D7" w:rsidRPr="00E152D8" w:rsidRDefault="00BC010C" w:rsidP="00F104D7">
      <w:pPr>
        <w:pStyle w:val="ListParagraph"/>
        <w:numPr>
          <w:ilvl w:val="1"/>
          <w:numId w:val="26"/>
        </w:numPr>
        <w:rPr>
          <w:rFonts w:ascii="Times New Roman" w:hAnsi="Times New Roman"/>
          <w:sz w:val="24"/>
          <w:szCs w:val="24"/>
        </w:rPr>
      </w:pPr>
      <w:hyperlink r:id="rId24" w:history="1">
        <w:r w:rsidR="00F104D7" w:rsidRPr="00E152D8">
          <w:rPr>
            <w:rStyle w:val="Hyperlink"/>
            <w:rFonts w:ascii="Times New Roman" w:hAnsi="Times New Roman"/>
            <w:sz w:val="24"/>
            <w:szCs w:val="24"/>
          </w:rPr>
          <w:t>http://www.eatrightpro.org/resources/acend/accredited-programs/dietetic-internships</w:t>
        </w:r>
      </w:hyperlink>
    </w:p>
    <w:p w14:paraId="10BE3307" w14:textId="77777777" w:rsidR="00F104D7" w:rsidRPr="00E152D8" w:rsidRDefault="00F104D7" w:rsidP="00F104D7">
      <w:pPr>
        <w:pStyle w:val="ListParagraph"/>
        <w:numPr>
          <w:ilvl w:val="1"/>
          <w:numId w:val="26"/>
        </w:numPr>
        <w:rPr>
          <w:rFonts w:ascii="Times New Roman" w:hAnsi="Times New Roman"/>
          <w:sz w:val="24"/>
          <w:szCs w:val="24"/>
        </w:rPr>
      </w:pPr>
      <w:r w:rsidRPr="00E152D8">
        <w:rPr>
          <w:rStyle w:val="Hyperlink"/>
          <w:rFonts w:ascii="Times New Roman" w:hAnsi="Times New Roman"/>
          <w:color w:val="000000"/>
          <w:sz w:val="24"/>
          <w:szCs w:val="24"/>
        </w:rPr>
        <w:t xml:space="preserve">Consider admission requirements, cost, location, program length, etc. </w:t>
      </w:r>
    </w:p>
    <w:p w14:paraId="6BB844EB" w14:textId="77777777" w:rsidR="00F104D7" w:rsidRPr="00E152D8" w:rsidRDefault="00F104D7" w:rsidP="00F104D7">
      <w:pPr>
        <w:pStyle w:val="ListParagraph"/>
        <w:numPr>
          <w:ilvl w:val="1"/>
          <w:numId w:val="26"/>
        </w:numPr>
        <w:rPr>
          <w:rFonts w:ascii="Times New Roman" w:hAnsi="Times New Roman"/>
          <w:sz w:val="24"/>
          <w:szCs w:val="24"/>
        </w:rPr>
      </w:pPr>
      <w:r w:rsidRPr="00E152D8">
        <w:rPr>
          <w:rFonts w:ascii="Times New Roman" w:hAnsi="Times New Roman"/>
          <w:sz w:val="24"/>
          <w:szCs w:val="24"/>
        </w:rPr>
        <w:t>For more detailed information, visit the website of each program. See if they hold an open house and if so try to attend (some are virtual).</w:t>
      </w:r>
    </w:p>
    <w:p w14:paraId="1738E01D" w14:textId="77777777" w:rsidR="00F104D7" w:rsidRPr="00E152D8" w:rsidRDefault="00F104D7" w:rsidP="00F104D7">
      <w:pPr>
        <w:pStyle w:val="ListParagraph"/>
        <w:numPr>
          <w:ilvl w:val="1"/>
          <w:numId w:val="26"/>
        </w:numPr>
        <w:rPr>
          <w:rFonts w:ascii="Times New Roman" w:hAnsi="Times New Roman"/>
          <w:sz w:val="24"/>
          <w:szCs w:val="24"/>
        </w:rPr>
      </w:pPr>
      <w:r w:rsidRPr="00E152D8">
        <w:rPr>
          <w:rFonts w:ascii="Times New Roman" w:hAnsi="Times New Roman"/>
          <w:sz w:val="24"/>
          <w:szCs w:val="24"/>
        </w:rPr>
        <w:t xml:space="preserve">Review the </w:t>
      </w:r>
      <w:r w:rsidRPr="00E152D8">
        <w:rPr>
          <w:rFonts w:ascii="Times New Roman" w:hAnsi="Times New Roman"/>
          <w:i/>
          <w:sz w:val="24"/>
          <w:szCs w:val="24"/>
        </w:rPr>
        <w:t xml:space="preserve">Applicant’s Guide to Supervised Practice </w:t>
      </w:r>
      <w:r w:rsidRPr="00E152D8">
        <w:rPr>
          <w:rFonts w:ascii="Times New Roman" w:hAnsi="Times New Roman"/>
          <w:sz w:val="24"/>
          <w:szCs w:val="24"/>
        </w:rPr>
        <w:t xml:space="preserve">for specific information on how programs rate their applicants, the number of applications received, etc. </w:t>
      </w:r>
    </w:p>
    <w:p w14:paraId="7BFA6C02" w14:textId="77777777" w:rsidR="00F104D7" w:rsidRPr="00E152D8" w:rsidRDefault="00F104D7" w:rsidP="00F104D7">
      <w:pPr>
        <w:pStyle w:val="ListParagraph"/>
        <w:numPr>
          <w:ilvl w:val="0"/>
          <w:numId w:val="26"/>
        </w:numPr>
        <w:rPr>
          <w:rFonts w:ascii="Times New Roman" w:hAnsi="Times New Roman"/>
          <w:b/>
          <w:sz w:val="24"/>
          <w:szCs w:val="24"/>
        </w:rPr>
      </w:pPr>
      <w:r w:rsidRPr="00E152D8">
        <w:rPr>
          <w:rFonts w:ascii="Times New Roman" w:hAnsi="Times New Roman"/>
          <w:b/>
          <w:sz w:val="24"/>
          <w:szCs w:val="24"/>
        </w:rPr>
        <w:t>Get Organized:</w:t>
      </w:r>
    </w:p>
    <w:p w14:paraId="510E80C3" w14:textId="77777777" w:rsidR="00F104D7" w:rsidRPr="00E152D8" w:rsidRDefault="00F104D7" w:rsidP="00F104D7">
      <w:pPr>
        <w:pStyle w:val="ListParagraph"/>
        <w:numPr>
          <w:ilvl w:val="1"/>
          <w:numId w:val="26"/>
        </w:numPr>
        <w:rPr>
          <w:rFonts w:ascii="Times New Roman" w:hAnsi="Times New Roman"/>
          <w:b/>
          <w:sz w:val="24"/>
          <w:szCs w:val="24"/>
        </w:rPr>
      </w:pPr>
      <w:r w:rsidRPr="00E152D8">
        <w:rPr>
          <w:rFonts w:ascii="Times New Roman" w:hAnsi="Times New Roman"/>
          <w:sz w:val="24"/>
          <w:szCs w:val="24"/>
        </w:rPr>
        <w:t>Start a folder for each internship program that interests you.</w:t>
      </w:r>
    </w:p>
    <w:p w14:paraId="346E9261" w14:textId="77777777" w:rsidR="00F104D7" w:rsidRPr="00E152D8" w:rsidRDefault="00F104D7" w:rsidP="00F104D7">
      <w:pPr>
        <w:pStyle w:val="ListParagraph"/>
        <w:numPr>
          <w:ilvl w:val="1"/>
          <w:numId w:val="26"/>
        </w:numPr>
        <w:rPr>
          <w:rFonts w:ascii="Times New Roman" w:hAnsi="Times New Roman"/>
          <w:b/>
          <w:sz w:val="24"/>
          <w:szCs w:val="24"/>
        </w:rPr>
      </w:pPr>
      <w:r w:rsidRPr="00E152D8">
        <w:rPr>
          <w:rFonts w:ascii="Times New Roman" w:hAnsi="Times New Roman"/>
          <w:sz w:val="24"/>
          <w:szCs w:val="24"/>
        </w:rPr>
        <w:t xml:space="preserve">Make notes about specific program requirements and deadlines.  </w:t>
      </w:r>
    </w:p>
    <w:p w14:paraId="10F26F67" w14:textId="77777777" w:rsidR="00F104D7" w:rsidRPr="00E152D8" w:rsidRDefault="00F104D7" w:rsidP="00F104D7">
      <w:pPr>
        <w:pStyle w:val="ListParagraph"/>
        <w:numPr>
          <w:ilvl w:val="1"/>
          <w:numId w:val="26"/>
        </w:numPr>
        <w:rPr>
          <w:rFonts w:ascii="Times New Roman" w:hAnsi="Times New Roman"/>
          <w:b/>
          <w:sz w:val="24"/>
          <w:szCs w:val="24"/>
        </w:rPr>
      </w:pPr>
      <w:r w:rsidRPr="00E152D8">
        <w:rPr>
          <w:rFonts w:ascii="Times New Roman" w:hAnsi="Times New Roman"/>
          <w:sz w:val="24"/>
          <w:szCs w:val="24"/>
        </w:rPr>
        <w:t xml:space="preserve">Almost all programs use the online application portal DICAS. If a program does not, you will need to obtain application instructions from their website or program director. </w:t>
      </w:r>
    </w:p>
    <w:p w14:paraId="3FA885EE" w14:textId="77777777" w:rsidR="00F104D7" w:rsidRPr="00E152D8" w:rsidRDefault="00F104D7" w:rsidP="00F104D7">
      <w:pPr>
        <w:pStyle w:val="ListParagraph"/>
        <w:numPr>
          <w:ilvl w:val="1"/>
          <w:numId w:val="26"/>
        </w:numPr>
        <w:rPr>
          <w:rFonts w:ascii="Times New Roman" w:hAnsi="Times New Roman"/>
          <w:b/>
          <w:sz w:val="24"/>
          <w:szCs w:val="24"/>
        </w:rPr>
      </w:pPr>
      <w:r w:rsidRPr="00E152D8">
        <w:rPr>
          <w:rFonts w:ascii="Times New Roman" w:hAnsi="Times New Roman"/>
          <w:sz w:val="24"/>
          <w:szCs w:val="24"/>
        </w:rPr>
        <w:t xml:space="preserve">If the internship is combined with a graduate degree check if there are separate application instructions and earlier deadlines for the grad school. </w:t>
      </w:r>
    </w:p>
    <w:p w14:paraId="3F26C830" w14:textId="77777777" w:rsidR="00F104D7" w:rsidRPr="00E152D8" w:rsidRDefault="00F104D7" w:rsidP="00F104D7">
      <w:pPr>
        <w:pStyle w:val="ListParagraph"/>
        <w:numPr>
          <w:ilvl w:val="1"/>
          <w:numId w:val="26"/>
        </w:numPr>
        <w:rPr>
          <w:rFonts w:ascii="Times New Roman" w:hAnsi="Times New Roman"/>
          <w:sz w:val="24"/>
          <w:szCs w:val="24"/>
        </w:rPr>
      </w:pPr>
      <w:r w:rsidRPr="00E152D8">
        <w:rPr>
          <w:rFonts w:ascii="Times New Roman" w:hAnsi="Times New Roman"/>
          <w:sz w:val="24"/>
          <w:szCs w:val="24"/>
        </w:rPr>
        <w:t>Be sure to check the internship program’s minimum requirements to see if you meet them.</w:t>
      </w:r>
    </w:p>
    <w:p w14:paraId="4DDAB347" w14:textId="77777777" w:rsidR="00F104D7" w:rsidRPr="00E152D8" w:rsidRDefault="00F104D7" w:rsidP="00F104D7">
      <w:pPr>
        <w:pStyle w:val="ListParagraph"/>
        <w:numPr>
          <w:ilvl w:val="0"/>
          <w:numId w:val="26"/>
        </w:numPr>
        <w:rPr>
          <w:rFonts w:ascii="Times New Roman" w:hAnsi="Times New Roman"/>
          <w:b/>
          <w:sz w:val="24"/>
          <w:szCs w:val="24"/>
        </w:rPr>
      </w:pPr>
      <w:r w:rsidRPr="00E152D8">
        <w:rPr>
          <w:rFonts w:ascii="Times New Roman" w:hAnsi="Times New Roman"/>
          <w:b/>
          <w:sz w:val="24"/>
          <w:szCs w:val="24"/>
        </w:rPr>
        <w:t>Graduate Record Examination (GRE):</w:t>
      </w:r>
    </w:p>
    <w:p w14:paraId="5A1C7C77" w14:textId="77777777" w:rsidR="00F104D7" w:rsidRPr="00E152D8" w:rsidRDefault="00F104D7" w:rsidP="00F104D7">
      <w:pPr>
        <w:pStyle w:val="ListParagraph"/>
        <w:numPr>
          <w:ilvl w:val="1"/>
          <w:numId w:val="26"/>
        </w:numPr>
        <w:rPr>
          <w:rFonts w:ascii="Times New Roman" w:hAnsi="Times New Roman"/>
          <w:b/>
          <w:sz w:val="24"/>
          <w:szCs w:val="24"/>
        </w:rPr>
      </w:pPr>
      <w:r w:rsidRPr="00E152D8">
        <w:rPr>
          <w:rFonts w:ascii="Times New Roman" w:hAnsi="Times New Roman"/>
          <w:sz w:val="24"/>
          <w:szCs w:val="24"/>
        </w:rPr>
        <w:t>Study for and take the GRE (highly recommended and often required).</w:t>
      </w:r>
    </w:p>
    <w:p w14:paraId="11DFBAA0" w14:textId="77777777" w:rsidR="00F104D7" w:rsidRPr="00E152D8" w:rsidRDefault="00F104D7" w:rsidP="00F104D7">
      <w:pPr>
        <w:pStyle w:val="ListParagraph"/>
        <w:numPr>
          <w:ilvl w:val="1"/>
          <w:numId w:val="26"/>
        </w:numPr>
        <w:rPr>
          <w:rFonts w:ascii="Times New Roman" w:hAnsi="Times New Roman"/>
          <w:b/>
          <w:sz w:val="24"/>
          <w:szCs w:val="24"/>
        </w:rPr>
      </w:pPr>
      <w:r w:rsidRPr="00E152D8">
        <w:rPr>
          <w:rFonts w:ascii="Times New Roman" w:hAnsi="Times New Roman"/>
          <w:sz w:val="24"/>
          <w:szCs w:val="24"/>
        </w:rPr>
        <w:t>When? The summer between the junior and senior year is ideal.</w:t>
      </w:r>
    </w:p>
    <w:p w14:paraId="4F0733FC" w14:textId="77777777" w:rsidR="00F104D7" w:rsidRPr="00E152D8" w:rsidRDefault="00BC010C" w:rsidP="00F104D7">
      <w:pPr>
        <w:pStyle w:val="ListParagraph"/>
        <w:numPr>
          <w:ilvl w:val="1"/>
          <w:numId w:val="26"/>
        </w:numPr>
        <w:rPr>
          <w:rFonts w:ascii="Times New Roman" w:hAnsi="Times New Roman"/>
          <w:b/>
          <w:sz w:val="24"/>
          <w:szCs w:val="24"/>
        </w:rPr>
      </w:pPr>
      <w:hyperlink r:id="rId25" w:history="1">
        <w:r w:rsidR="00F104D7" w:rsidRPr="00E152D8">
          <w:rPr>
            <w:rStyle w:val="Hyperlink"/>
            <w:rFonts w:ascii="Times New Roman" w:hAnsi="Times New Roman"/>
            <w:sz w:val="24"/>
            <w:szCs w:val="24"/>
            <w:shd w:val="clear" w:color="auto" w:fill="FFFFFF"/>
          </w:rPr>
          <w:t>https://www.ets.org/gre</w:t>
        </w:r>
      </w:hyperlink>
    </w:p>
    <w:p w14:paraId="62623CA9" w14:textId="77777777" w:rsidR="00F104D7" w:rsidRPr="00E152D8" w:rsidRDefault="00F314FC" w:rsidP="00F104D7">
      <w:pPr>
        <w:pStyle w:val="ListParagraph"/>
        <w:numPr>
          <w:ilvl w:val="0"/>
          <w:numId w:val="26"/>
        </w:numPr>
        <w:rPr>
          <w:rFonts w:ascii="Times New Roman" w:hAnsi="Times New Roman"/>
          <w:b/>
          <w:sz w:val="24"/>
          <w:szCs w:val="24"/>
        </w:rPr>
      </w:pPr>
      <w:r>
        <w:rPr>
          <w:rFonts w:ascii="Times New Roman" w:hAnsi="Times New Roman"/>
          <w:b/>
          <w:sz w:val="24"/>
          <w:szCs w:val="24"/>
        </w:rPr>
        <w:t>Dietetic Internship Central Application Service (</w:t>
      </w:r>
      <w:r w:rsidR="00F104D7" w:rsidRPr="00E152D8">
        <w:rPr>
          <w:rFonts w:ascii="Times New Roman" w:hAnsi="Times New Roman"/>
          <w:b/>
          <w:sz w:val="24"/>
          <w:szCs w:val="24"/>
        </w:rPr>
        <w:t>DICAS</w:t>
      </w:r>
      <w:r>
        <w:rPr>
          <w:rFonts w:ascii="Times New Roman" w:hAnsi="Times New Roman"/>
          <w:b/>
          <w:sz w:val="24"/>
          <w:szCs w:val="24"/>
        </w:rPr>
        <w:t>)</w:t>
      </w:r>
      <w:r w:rsidR="00F104D7" w:rsidRPr="00E152D8">
        <w:rPr>
          <w:rFonts w:ascii="Times New Roman" w:hAnsi="Times New Roman"/>
          <w:b/>
          <w:sz w:val="24"/>
          <w:szCs w:val="24"/>
        </w:rPr>
        <w:t>:</w:t>
      </w:r>
    </w:p>
    <w:p w14:paraId="6DBE11BC" w14:textId="77777777" w:rsidR="00F104D7" w:rsidRPr="00E152D8" w:rsidRDefault="00F104D7" w:rsidP="00F104D7">
      <w:pPr>
        <w:pStyle w:val="ListParagraph"/>
        <w:numPr>
          <w:ilvl w:val="1"/>
          <w:numId w:val="26"/>
        </w:numPr>
        <w:rPr>
          <w:rFonts w:ascii="Times New Roman" w:hAnsi="Times New Roman"/>
          <w:b/>
          <w:sz w:val="24"/>
          <w:szCs w:val="24"/>
        </w:rPr>
      </w:pPr>
      <w:r w:rsidRPr="00E152D8">
        <w:rPr>
          <w:rFonts w:ascii="Times New Roman" w:hAnsi="Times New Roman"/>
          <w:sz w:val="24"/>
          <w:szCs w:val="24"/>
        </w:rPr>
        <w:t xml:space="preserve">Create your account on the online application portal DICAS: </w:t>
      </w:r>
    </w:p>
    <w:p w14:paraId="2FBB3A2E" w14:textId="77777777" w:rsidR="00F104D7" w:rsidRPr="00E152D8" w:rsidRDefault="00BC010C" w:rsidP="00F314FC">
      <w:pPr>
        <w:pStyle w:val="ListParagraph"/>
        <w:ind w:left="1080" w:firstLine="360"/>
        <w:rPr>
          <w:rFonts w:ascii="Times New Roman" w:hAnsi="Times New Roman"/>
          <w:b/>
          <w:sz w:val="24"/>
          <w:szCs w:val="24"/>
        </w:rPr>
      </w:pPr>
      <w:hyperlink r:id="rId26" w:history="1">
        <w:r w:rsidR="00F314FC" w:rsidRPr="00B07D31">
          <w:rPr>
            <w:rStyle w:val="Hyperlink"/>
            <w:rFonts w:ascii="Times New Roman" w:hAnsi="Times New Roman"/>
            <w:sz w:val="24"/>
            <w:szCs w:val="24"/>
          </w:rPr>
          <w:t>https://portal.dicas.org</w:t>
        </w:r>
      </w:hyperlink>
      <w:r w:rsidR="00F314FC">
        <w:rPr>
          <w:rFonts w:ascii="Times New Roman" w:hAnsi="Times New Roman"/>
          <w:sz w:val="24"/>
          <w:szCs w:val="24"/>
        </w:rPr>
        <w:t>.</w:t>
      </w:r>
    </w:p>
    <w:p w14:paraId="3CB3CB4E" w14:textId="77777777" w:rsidR="00F104D7" w:rsidRPr="00E152D8" w:rsidRDefault="00F104D7" w:rsidP="00F104D7">
      <w:pPr>
        <w:pStyle w:val="ListParagraph"/>
        <w:numPr>
          <w:ilvl w:val="1"/>
          <w:numId w:val="26"/>
        </w:numPr>
        <w:rPr>
          <w:rStyle w:val="Hyperlink"/>
          <w:rFonts w:ascii="Times New Roman" w:hAnsi="Times New Roman"/>
          <w:color w:val="000000"/>
          <w:sz w:val="24"/>
          <w:szCs w:val="24"/>
        </w:rPr>
      </w:pPr>
      <w:r w:rsidRPr="00E152D8">
        <w:rPr>
          <w:rStyle w:val="Hyperlink"/>
          <w:rFonts w:ascii="Times New Roman" w:hAnsi="Times New Roman"/>
          <w:color w:val="000000"/>
          <w:sz w:val="24"/>
          <w:szCs w:val="24"/>
        </w:rPr>
        <w:t xml:space="preserve">You’ll use the DICAS portal to complete your application; to upload your resume and personal statement; to enter the names and email addresses of your recommendation letter writers; to enter colleges attended, courses taken, and grades; and to request required documents. </w:t>
      </w:r>
      <w:r w:rsidR="00F314FC">
        <w:rPr>
          <w:rStyle w:val="Hyperlink"/>
          <w:rFonts w:ascii="Times New Roman" w:hAnsi="Times New Roman"/>
          <w:color w:val="000000"/>
          <w:sz w:val="24"/>
          <w:szCs w:val="24"/>
        </w:rPr>
        <w:t>There is no limit to the number of programs you can apply to.</w:t>
      </w:r>
    </w:p>
    <w:p w14:paraId="588B4BF2" w14:textId="77777777" w:rsidR="00F104D7" w:rsidRDefault="00F104D7" w:rsidP="00166DD1">
      <w:pPr>
        <w:pStyle w:val="ListParagraph"/>
        <w:numPr>
          <w:ilvl w:val="1"/>
          <w:numId w:val="26"/>
        </w:numPr>
        <w:rPr>
          <w:rStyle w:val="Hyperlink"/>
          <w:rFonts w:ascii="Times New Roman" w:hAnsi="Times New Roman"/>
          <w:color w:val="000000"/>
          <w:sz w:val="24"/>
          <w:szCs w:val="24"/>
        </w:rPr>
      </w:pPr>
      <w:r w:rsidRPr="00E152D8">
        <w:rPr>
          <w:rStyle w:val="Hyperlink"/>
          <w:rFonts w:ascii="Times New Roman" w:hAnsi="Times New Roman"/>
          <w:color w:val="000000"/>
          <w:sz w:val="24"/>
          <w:szCs w:val="24"/>
        </w:rPr>
        <w:t>You’ll designate the programs you’re applying to and pay the application fee on a different portal, D&amp;D Digital.</w:t>
      </w:r>
    </w:p>
    <w:p w14:paraId="72ED703B" w14:textId="77777777" w:rsidR="00F104D7" w:rsidRPr="00E152D8" w:rsidRDefault="00F104D7" w:rsidP="00F104D7">
      <w:pPr>
        <w:pStyle w:val="ListParagraph"/>
        <w:numPr>
          <w:ilvl w:val="0"/>
          <w:numId w:val="26"/>
        </w:numPr>
        <w:rPr>
          <w:rFonts w:ascii="Times New Roman" w:hAnsi="Times New Roman"/>
          <w:b/>
          <w:sz w:val="24"/>
          <w:szCs w:val="24"/>
        </w:rPr>
      </w:pPr>
      <w:r w:rsidRPr="00E152D8">
        <w:rPr>
          <w:rFonts w:ascii="Times New Roman" w:hAnsi="Times New Roman"/>
          <w:b/>
          <w:sz w:val="24"/>
          <w:szCs w:val="24"/>
        </w:rPr>
        <w:t>Experiences and Resume:</w:t>
      </w:r>
    </w:p>
    <w:p w14:paraId="19F7882A" w14:textId="77777777" w:rsidR="00F104D7" w:rsidRPr="00F314FC" w:rsidRDefault="00F104D7" w:rsidP="00F104D7">
      <w:pPr>
        <w:pStyle w:val="ListParagraph"/>
        <w:numPr>
          <w:ilvl w:val="1"/>
          <w:numId w:val="26"/>
        </w:numPr>
        <w:rPr>
          <w:rFonts w:ascii="Times New Roman" w:hAnsi="Times New Roman"/>
          <w:b/>
          <w:sz w:val="24"/>
          <w:szCs w:val="24"/>
        </w:rPr>
      </w:pPr>
      <w:r w:rsidRPr="00F314FC">
        <w:rPr>
          <w:rFonts w:ascii="Times New Roman" w:hAnsi="Times New Roman"/>
          <w:sz w:val="24"/>
          <w:szCs w:val="24"/>
        </w:rPr>
        <w:t>You’ll need a well-written resume to upload on DICAS as part of the application packet and to give to the people who write your recommendation letters.</w:t>
      </w:r>
    </w:p>
    <w:p w14:paraId="482F6922" w14:textId="77777777" w:rsidR="00F104D7" w:rsidRPr="00F314FC" w:rsidRDefault="00F104D7" w:rsidP="00F104D7">
      <w:pPr>
        <w:pStyle w:val="ListParagraph"/>
        <w:numPr>
          <w:ilvl w:val="1"/>
          <w:numId w:val="26"/>
        </w:numPr>
        <w:rPr>
          <w:rFonts w:ascii="Times New Roman" w:hAnsi="Times New Roman"/>
          <w:b/>
          <w:sz w:val="24"/>
          <w:szCs w:val="24"/>
        </w:rPr>
      </w:pPr>
      <w:r w:rsidRPr="00F314FC">
        <w:rPr>
          <w:rFonts w:ascii="Times New Roman" w:hAnsi="Times New Roman"/>
          <w:sz w:val="24"/>
          <w:szCs w:val="24"/>
        </w:rPr>
        <w:lastRenderedPageBreak/>
        <w:t xml:space="preserve">Focus </w:t>
      </w:r>
      <w:r w:rsidR="00E962BE" w:rsidRPr="00F314FC">
        <w:rPr>
          <w:rFonts w:ascii="Times New Roman" w:hAnsi="Times New Roman"/>
          <w:sz w:val="24"/>
          <w:szCs w:val="24"/>
        </w:rPr>
        <w:t xml:space="preserve">mostly </w:t>
      </w:r>
      <w:r w:rsidRPr="00F314FC">
        <w:rPr>
          <w:rFonts w:ascii="Times New Roman" w:hAnsi="Times New Roman"/>
          <w:sz w:val="24"/>
          <w:szCs w:val="24"/>
        </w:rPr>
        <w:t>on knowledge, skills, and action rather than duties performed. Highlight in detail experiences at health care facilities and those that involve community education, research, or food service management</w:t>
      </w:r>
      <w:r w:rsidR="00E962BE" w:rsidRPr="00F314FC">
        <w:rPr>
          <w:rFonts w:ascii="Times New Roman" w:hAnsi="Times New Roman"/>
          <w:sz w:val="24"/>
          <w:szCs w:val="24"/>
        </w:rPr>
        <w:t>, or show leadership skills</w:t>
      </w:r>
      <w:r w:rsidRPr="00F314FC">
        <w:rPr>
          <w:rFonts w:ascii="Times New Roman" w:hAnsi="Times New Roman"/>
          <w:sz w:val="24"/>
          <w:szCs w:val="24"/>
        </w:rPr>
        <w:t>.</w:t>
      </w:r>
    </w:p>
    <w:p w14:paraId="5DE107D4" w14:textId="77777777" w:rsidR="00F104D7" w:rsidRPr="00F314FC" w:rsidRDefault="00F104D7" w:rsidP="00F104D7">
      <w:pPr>
        <w:pStyle w:val="ListParagraph"/>
        <w:numPr>
          <w:ilvl w:val="1"/>
          <w:numId w:val="26"/>
        </w:numPr>
        <w:rPr>
          <w:rFonts w:ascii="Times New Roman" w:hAnsi="Times New Roman"/>
          <w:b/>
          <w:sz w:val="24"/>
          <w:szCs w:val="24"/>
        </w:rPr>
      </w:pPr>
      <w:r w:rsidRPr="00F314FC">
        <w:rPr>
          <w:rFonts w:ascii="Times New Roman" w:hAnsi="Times New Roman"/>
          <w:sz w:val="24"/>
          <w:szCs w:val="24"/>
        </w:rPr>
        <w:t xml:space="preserve">Your resume and/or portfolio should be concise and grammatically perfect.   </w:t>
      </w:r>
    </w:p>
    <w:p w14:paraId="1CF63EFD" w14:textId="77777777" w:rsidR="00F104D7" w:rsidRPr="00F314FC" w:rsidRDefault="00F104D7" w:rsidP="00F104D7">
      <w:pPr>
        <w:pStyle w:val="ListParagraph"/>
        <w:numPr>
          <w:ilvl w:val="0"/>
          <w:numId w:val="26"/>
        </w:numPr>
        <w:rPr>
          <w:rFonts w:ascii="Times New Roman" w:hAnsi="Times New Roman"/>
          <w:b/>
          <w:sz w:val="24"/>
          <w:szCs w:val="24"/>
        </w:rPr>
      </w:pPr>
      <w:r w:rsidRPr="00F314FC">
        <w:rPr>
          <w:rFonts w:ascii="Times New Roman" w:hAnsi="Times New Roman"/>
          <w:b/>
          <w:sz w:val="24"/>
          <w:szCs w:val="24"/>
        </w:rPr>
        <w:t>Reference Letters:</w:t>
      </w:r>
    </w:p>
    <w:p w14:paraId="2DDB23C3" w14:textId="77777777" w:rsidR="00F104D7" w:rsidRPr="00F314FC" w:rsidRDefault="00E962BE" w:rsidP="00F104D7">
      <w:pPr>
        <w:pStyle w:val="ListParagraph"/>
        <w:numPr>
          <w:ilvl w:val="1"/>
          <w:numId w:val="26"/>
        </w:numPr>
        <w:rPr>
          <w:rFonts w:ascii="Times New Roman" w:hAnsi="Times New Roman"/>
          <w:b/>
          <w:sz w:val="24"/>
          <w:szCs w:val="24"/>
        </w:rPr>
      </w:pPr>
      <w:r w:rsidRPr="00F314FC">
        <w:rPr>
          <w:rFonts w:ascii="Times New Roman" w:hAnsi="Times New Roman"/>
          <w:sz w:val="24"/>
          <w:szCs w:val="24"/>
        </w:rPr>
        <w:t xml:space="preserve">Who </w:t>
      </w:r>
      <w:r w:rsidR="00F104D7" w:rsidRPr="00F314FC">
        <w:rPr>
          <w:rFonts w:ascii="Times New Roman" w:hAnsi="Times New Roman"/>
          <w:sz w:val="24"/>
          <w:szCs w:val="24"/>
        </w:rPr>
        <w:t>will write a letter for you?</w:t>
      </w:r>
    </w:p>
    <w:p w14:paraId="4AF7BDFD" w14:textId="77777777" w:rsidR="00F104D7" w:rsidRPr="00F314FC" w:rsidRDefault="00F104D7" w:rsidP="00F104D7">
      <w:pPr>
        <w:pStyle w:val="ListParagraph"/>
        <w:numPr>
          <w:ilvl w:val="1"/>
          <w:numId w:val="26"/>
        </w:numPr>
        <w:rPr>
          <w:rFonts w:ascii="Times New Roman" w:hAnsi="Times New Roman"/>
          <w:b/>
          <w:sz w:val="24"/>
          <w:szCs w:val="24"/>
        </w:rPr>
      </w:pPr>
      <w:proofErr w:type="gramStart"/>
      <w:r w:rsidRPr="00F314FC">
        <w:rPr>
          <w:rFonts w:ascii="Times New Roman" w:hAnsi="Times New Roman"/>
          <w:sz w:val="24"/>
          <w:szCs w:val="24"/>
        </w:rPr>
        <w:t>Typically</w:t>
      </w:r>
      <w:proofErr w:type="gramEnd"/>
      <w:r w:rsidRPr="00F314FC">
        <w:rPr>
          <w:rFonts w:ascii="Times New Roman" w:hAnsi="Times New Roman"/>
          <w:sz w:val="24"/>
          <w:szCs w:val="24"/>
        </w:rPr>
        <w:t xml:space="preserve"> it’s two faculty members and one work supervisor, but follow the instructions on DICAS.</w:t>
      </w:r>
    </w:p>
    <w:p w14:paraId="1D407E0F" w14:textId="77777777" w:rsidR="00F104D7" w:rsidRPr="00F314FC" w:rsidRDefault="00F104D7" w:rsidP="00F104D7">
      <w:pPr>
        <w:pStyle w:val="ListParagraph"/>
        <w:numPr>
          <w:ilvl w:val="1"/>
          <w:numId w:val="26"/>
        </w:numPr>
        <w:rPr>
          <w:rFonts w:ascii="Times New Roman" w:hAnsi="Times New Roman"/>
          <w:b/>
          <w:sz w:val="24"/>
          <w:szCs w:val="24"/>
        </w:rPr>
      </w:pPr>
      <w:r w:rsidRPr="00F314FC">
        <w:rPr>
          <w:rFonts w:ascii="Times New Roman" w:hAnsi="Times New Roman"/>
          <w:sz w:val="24"/>
          <w:szCs w:val="24"/>
        </w:rPr>
        <w:t>Choose people who know you well enough to write a favorable letter.</w:t>
      </w:r>
    </w:p>
    <w:p w14:paraId="4E30D58C" w14:textId="77777777" w:rsidR="00F104D7" w:rsidRPr="00F314FC" w:rsidRDefault="00F104D7" w:rsidP="00F104D7">
      <w:pPr>
        <w:pStyle w:val="ListParagraph"/>
        <w:numPr>
          <w:ilvl w:val="1"/>
          <w:numId w:val="26"/>
        </w:numPr>
        <w:rPr>
          <w:rFonts w:ascii="Times New Roman" w:hAnsi="Times New Roman"/>
          <w:b/>
          <w:sz w:val="24"/>
          <w:szCs w:val="24"/>
        </w:rPr>
      </w:pPr>
      <w:r w:rsidRPr="00F314FC">
        <w:rPr>
          <w:rFonts w:ascii="Times New Roman" w:hAnsi="Times New Roman"/>
          <w:sz w:val="24"/>
          <w:szCs w:val="24"/>
        </w:rPr>
        <w:t xml:space="preserve">Meet with your top choices </w:t>
      </w:r>
      <w:r w:rsidR="00E962BE" w:rsidRPr="00F314FC">
        <w:rPr>
          <w:rFonts w:ascii="Times New Roman" w:hAnsi="Times New Roman"/>
          <w:sz w:val="24"/>
          <w:szCs w:val="24"/>
        </w:rPr>
        <w:t xml:space="preserve">early in the semester </w:t>
      </w:r>
      <w:r w:rsidRPr="00F314FC">
        <w:rPr>
          <w:rFonts w:ascii="Times New Roman" w:hAnsi="Times New Roman"/>
          <w:sz w:val="24"/>
          <w:szCs w:val="24"/>
        </w:rPr>
        <w:t>to ask if they will write a letter and if so, what materials they need from you.</w:t>
      </w:r>
    </w:p>
    <w:p w14:paraId="427D3C5E" w14:textId="77777777" w:rsidR="00F104D7" w:rsidRPr="00F314FC" w:rsidRDefault="00F104D7" w:rsidP="00F104D7">
      <w:pPr>
        <w:pStyle w:val="ListParagraph"/>
        <w:numPr>
          <w:ilvl w:val="1"/>
          <w:numId w:val="26"/>
        </w:numPr>
        <w:rPr>
          <w:rFonts w:ascii="Times New Roman" w:hAnsi="Times New Roman"/>
          <w:b/>
          <w:sz w:val="24"/>
          <w:szCs w:val="24"/>
        </w:rPr>
      </w:pPr>
      <w:r w:rsidRPr="00F314FC">
        <w:rPr>
          <w:rFonts w:ascii="Times New Roman" w:hAnsi="Times New Roman"/>
          <w:sz w:val="24"/>
          <w:szCs w:val="24"/>
        </w:rPr>
        <w:t xml:space="preserve">Allow the letter writers ample time, at least six weeks or longer. </w:t>
      </w:r>
    </w:p>
    <w:p w14:paraId="5981BA30" w14:textId="77777777" w:rsidR="00F104D7" w:rsidRPr="00F314FC" w:rsidRDefault="00F104D7" w:rsidP="00F104D7">
      <w:pPr>
        <w:pStyle w:val="ListParagraph"/>
        <w:numPr>
          <w:ilvl w:val="1"/>
          <w:numId w:val="26"/>
        </w:numPr>
        <w:rPr>
          <w:rFonts w:ascii="Times New Roman" w:hAnsi="Times New Roman"/>
          <w:b/>
          <w:sz w:val="24"/>
          <w:szCs w:val="24"/>
        </w:rPr>
      </w:pPr>
      <w:r w:rsidRPr="00F314FC">
        <w:rPr>
          <w:rFonts w:ascii="Times New Roman" w:hAnsi="Times New Roman"/>
          <w:sz w:val="24"/>
          <w:szCs w:val="24"/>
        </w:rPr>
        <w:t>The letters will be submitted online, but you will first provide DICAS with the names and contact information for your letter writers.</w:t>
      </w:r>
    </w:p>
    <w:p w14:paraId="60D0ADAF" w14:textId="77777777" w:rsidR="00F104D7" w:rsidRPr="00F314FC" w:rsidRDefault="00F104D7" w:rsidP="00F104D7">
      <w:pPr>
        <w:pStyle w:val="ListParagraph"/>
        <w:numPr>
          <w:ilvl w:val="0"/>
          <w:numId w:val="26"/>
        </w:numPr>
        <w:rPr>
          <w:rFonts w:ascii="Times New Roman" w:hAnsi="Times New Roman"/>
          <w:sz w:val="24"/>
          <w:szCs w:val="24"/>
        </w:rPr>
      </w:pPr>
      <w:r w:rsidRPr="00F314FC">
        <w:rPr>
          <w:rFonts w:ascii="Times New Roman" w:hAnsi="Times New Roman"/>
          <w:b/>
          <w:sz w:val="24"/>
          <w:szCs w:val="24"/>
        </w:rPr>
        <w:t>Declaration of Intent to Complete Degree Form or Verification Form:</w:t>
      </w:r>
    </w:p>
    <w:p w14:paraId="40A40225" w14:textId="77777777" w:rsidR="00F104D7" w:rsidRPr="00F314FC" w:rsidRDefault="00F104D7" w:rsidP="00F104D7">
      <w:pPr>
        <w:pStyle w:val="ListParagraph"/>
        <w:numPr>
          <w:ilvl w:val="1"/>
          <w:numId w:val="26"/>
        </w:numPr>
        <w:rPr>
          <w:rFonts w:ascii="Times New Roman" w:hAnsi="Times New Roman"/>
          <w:sz w:val="24"/>
          <w:szCs w:val="24"/>
        </w:rPr>
      </w:pPr>
      <w:r w:rsidRPr="00F314FC">
        <w:rPr>
          <w:rFonts w:ascii="Times New Roman" w:hAnsi="Times New Roman"/>
          <w:sz w:val="24"/>
          <w:szCs w:val="24"/>
        </w:rPr>
        <w:t xml:space="preserve">If you are a current student you will complete a Declaration of Intent Form listing your Spring/Summer courses and give it to </w:t>
      </w:r>
      <w:r w:rsidR="00F314FC">
        <w:rPr>
          <w:rFonts w:ascii="Times New Roman" w:hAnsi="Times New Roman"/>
          <w:sz w:val="24"/>
          <w:szCs w:val="24"/>
        </w:rPr>
        <w:t>Dr. Ross</w:t>
      </w:r>
      <w:r w:rsidRPr="00F314FC">
        <w:rPr>
          <w:rFonts w:ascii="Times New Roman" w:hAnsi="Times New Roman"/>
          <w:sz w:val="24"/>
          <w:szCs w:val="24"/>
        </w:rPr>
        <w:t xml:space="preserve">. </w:t>
      </w:r>
    </w:p>
    <w:p w14:paraId="6EF30AAC" w14:textId="77777777" w:rsidR="00F104D7" w:rsidRPr="00F314FC" w:rsidRDefault="00F104D7" w:rsidP="00F104D7">
      <w:pPr>
        <w:pStyle w:val="ListParagraph"/>
        <w:numPr>
          <w:ilvl w:val="1"/>
          <w:numId w:val="26"/>
        </w:numPr>
        <w:rPr>
          <w:rFonts w:ascii="Times New Roman" w:hAnsi="Times New Roman"/>
          <w:sz w:val="24"/>
          <w:szCs w:val="24"/>
        </w:rPr>
      </w:pPr>
      <w:r w:rsidRPr="00F314FC">
        <w:rPr>
          <w:rFonts w:ascii="Times New Roman" w:hAnsi="Times New Roman"/>
          <w:sz w:val="24"/>
          <w:szCs w:val="24"/>
        </w:rPr>
        <w:t xml:space="preserve">On the DICAS portal you’ll request either a </w:t>
      </w:r>
      <w:r w:rsidRPr="00F314FC">
        <w:rPr>
          <w:rFonts w:ascii="Times New Roman" w:hAnsi="Times New Roman"/>
          <w:b/>
          <w:sz w:val="24"/>
          <w:szCs w:val="24"/>
        </w:rPr>
        <w:t xml:space="preserve">Declaration of Intent to Complete Degree </w:t>
      </w:r>
      <w:r w:rsidRPr="00F314FC">
        <w:rPr>
          <w:rFonts w:ascii="Times New Roman" w:hAnsi="Times New Roman"/>
          <w:sz w:val="24"/>
          <w:szCs w:val="24"/>
        </w:rPr>
        <w:t xml:space="preserve">(current students will use this) or a </w:t>
      </w:r>
      <w:r w:rsidRPr="00F314FC">
        <w:rPr>
          <w:rFonts w:ascii="Times New Roman" w:hAnsi="Times New Roman"/>
          <w:b/>
          <w:sz w:val="24"/>
          <w:szCs w:val="24"/>
        </w:rPr>
        <w:t>Verification Statement</w:t>
      </w:r>
      <w:r w:rsidRPr="00F314FC">
        <w:rPr>
          <w:rFonts w:ascii="Times New Roman" w:hAnsi="Times New Roman"/>
          <w:sz w:val="24"/>
          <w:szCs w:val="24"/>
        </w:rPr>
        <w:t xml:space="preserve"> (alumni will use this). Be sure you select the correct form.</w:t>
      </w:r>
    </w:p>
    <w:p w14:paraId="7CED6264" w14:textId="77777777" w:rsidR="00F104D7" w:rsidRPr="00F314FC" w:rsidRDefault="00F104D7" w:rsidP="00F104D7">
      <w:pPr>
        <w:pStyle w:val="ListParagraph"/>
        <w:numPr>
          <w:ilvl w:val="1"/>
          <w:numId w:val="26"/>
        </w:numPr>
        <w:rPr>
          <w:rFonts w:ascii="Times New Roman" w:hAnsi="Times New Roman"/>
          <w:sz w:val="24"/>
          <w:szCs w:val="24"/>
        </w:rPr>
      </w:pPr>
      <w:r w:rsidRPr="00F314FC">
        <w:rPr>
          <w:rFonts w:ascii="Times New Roman" w:hAnsi="Times New Roman"/>
          <w:sz w:val="24"/>
          <w:szCs w:val="24"/>
        </w:rPr>
        <w:t xml:space="preserve">Enter </w:t>
      </w:r>
      <w:r w:rsidR="00F314FC">
        <w:rPr>
          <w:rFonts w:ascii="Times New Roman" w:hAnsi="Times New Roman"/>
          <w:sz w:val="24"/>
          <w:szCs w:val="24"/>
        </w:rPr>
        <w:t xml:space="preserve">Dr. Ross’ </w:t>
      </w:r>
      <w:r w:rsidRPr="00F314FC">
        <w:rPr>
          <w:rFonts w:ascii="Times New Roman" w:hAnsi="Times New Roman"/>
          <w:sz w:val="24"/>
          <w:szCs w:val="24"/>
        </w:rPr>
        <w:t>name and email address (</w:t>
      </w:r>
      <w:hyperlink r:id="rId27" w:history="1">
        <w:r w:rsidR="00F314FC" w:rsidRPr="00B07D31">
          <w:rPr>
            <w:rStyle w:val="Hyperlink"/>
            <w:rFonts w:ascii="Times New Roman" w:hAnsi="Times New Roman"/>
            <w:sz w:val="24"/>
            <w:szCs w:val="24"/>
          </w:rPr>
          <w:t>j.ross@unf.edu</w:t>
        </w:r>
      </w:hyperlink>
      <w:r w:rsidRPr="00F314FC">
        <w:rPr>
          <w:rFonts w:ascii="Times New Roman" w:hAnsi="Times New Roman"/>
          <w:sz w:val="24"/>
          <w:szCs w:val="24"/>
        </w:rPr>
        <w:t>) on DICAS and she will verify the appropriate form.</w:t>
      </w:r>
    </w:p>
    <w:p w14:paraId="39E4848C" w14:textId="77777777" w:rsidR="00F104D7" w:rsidRPr="00F314FC" w:rsidRDefault="00F104D7" w:rsidP="00F104D7">
      <w:pPr>
        <w:pStyle w:val="ListParagraph"/>
        <w:numPr>
          <w:ilvl w:val="0"/>
          <w:numId w:val="26"/>
        </w:numPr>
        <w:rPr>
          <w:rFonts w:ascii="Times New Roman" w:hAnsi="Times New Roman"/>
          <w:b/>
          <w:sz w:val="24"/>
          <w:szCs w:val="24"/>
        </w:rPr>
      </w:pPr>
      <w:r w:rsidRPr="00F314FC">
        <w:rPr>
          <w:rFonts w:ascii="Times New Roman" w:hAnsi="Times New Roman"/>
          <w:b/>
          <w:sz w:val="24"/>
          <w:szCs w:val="24"/>
        </w:rPr>
        <w:t>Transcripts:</w:t>
      </w:r>
    </w:p>
    <w:p w14:paraId="0EBDD032" w14:textId="77777777" w:rsidR="00F104D7" w:rsidRPr="00F314FC" w:rsidRDefault="00F104D7" w:rsidP="00F104D7">
      <w:pPr>
        <w:pStyle w:val="ListParagraph"/>
        <w:numPr>
          <w:ilvl w:val="1"/>
          <w:numId w:val="26"/>
        </w:numPr>
        <w:rPr>
          <w:rFonts w:ascii="Times New Roman" w:hAnsi="Times New Roman"/>
          <w:sz w:val="24"/>
          <w:szCs w:val="24"/>
        </w:rPr>
      </w:pPr>
      <w:r w:rsidRPr="00F314FC">
        <w:rPr>
          <w:rFonts w:ascii="Times New Roman" w:hAnsi="Times New Roman"/>
          <w:sz w:val="24"/>
          <w:szCs w:val="24"/>
        </w:rPr>
        <w:t>Follow the instructions on DICAS. You will print a Transcript Request Form for each college attended. You will request an official transcript for each college/university attended to be sent directly to DICAS along with the Transcript Request Form. Get started on this early!</w:t>
      </w:r>
    </w:p>
    <w:p w14:paraId="22E8BFC5" w14:textId="77777777" w:rsidR="00F104D7" w:rsidRPr="00F314FC" w:rsidRDefault="00F104D7" w:rsidP="00F104D7">
      <w:pPr>
        <w:pStyle w:val="ListParagraph"/>
        <w:numPr>
          <w:ilvl w:val="0"/>
          <w:numId w:val="26"/>
        </w:numPr>
        <w:rPr>
          <w:rFonts w:ascii="Times New Roman" w:hAnsi="Times New Roman"/>
          <w:b/>
          <w:sz w:val="24"/>
          <w:szCs w:val="24"/>
        </w:rPr>
      </w:pPr>
      <w:r w:rsidRPr="00F314FC">
        <w:rPr>
          <w:rFonts w:ascii="Times New Roman" w:hAnsi="Times New Roman"/>
          <w:b/>
          <w:sz w:val="24"/>
          <w:szCs w:val="24"/>
        </w:rPr>
        <w:t>Personal Statement:</w:t>
      </w:r>
    </w:p>
    <w:p w14:paraId="5611A57B" w14:textId="77777777" w:rsidR="00F104D7" w:rsidRPr="00F314FC" w:rsidRDefault="00F104D7" w:rsidP="00F104D7">
      <w:pPr>
        <w:pStyle w:val="ListParagraph"/>
        <w:numPr>
          <w:ilvl w:val="1"/>
          <w:numId w:val="26"/>
        </w:numPr>
        <w:rPr>
          <w:rFonts w:ascii="Times New Roman" w:hAnsi="Times New Roman"/>
          <w:sz w:val="24"/>
          <w:szCs w:val="24"/>
        </w:rPr>
      </w:pPr>
      <w:r w:rsidRPr="00F314FC">
        <w:rPr>
          <w:rFonts w:ascii="Times New Roman" w:hAnsi="Times New Roman"/>
          <w:sz w:val="24"/>
          <w:szCs w:val="24"/>
        </w:rPr>
        <w:t>Practice writing your essay to sharpen your technique. Read it out loud!</w:t>
      </w:r>
    </w:p>
    <w:p w14:paraId="7E06535F" w14:textId="77777777" w:rsidR="00F104D7" w:rsidRPr="00F314FC" w:rsidRDefault="00F104D7" w:rsidP="00F104D7">
      <w:pPr>
        <w:pStyle w:val="ListParagraph"/>
        <w:numPr>
          <w:ilvl w:val="1"/>
          <w:numId w:val="26"/>
        </w:numPr>
        <w:rPr>
          <w:rFonts w:ascii="Times New Roman" w:hAnsi="Times New Roman"/>
          <w:sz w:val="24"/>
          <w:szCs w:val="24"/>
        </w:rPr>
      </w:pPr>
      <w:r w:rsidRPr="00F314FC">
        <w:rPr>
          <w:rFonts w:ascii="Times New Roman" w:hAnsi="Times New Roman"/>
          <w:sz w:val="24"/>
          <w:szCs w:val="24"/>
        </w:rPr>
        <w:t xml:space="preserve">Follow the instructions on DICAS regarding the specific information to include. The suggested length is 1000 words. </w:t>
      </w:r>
    </w:p>
    <w:p w14:paraId="53B94EBC" w14:textId="77777777" w:rsidR="00F104D7" w:rsidRPr="00F314FC" w:rsidRDefault="00F104D7" w:rsidP="00F104D7">
      <w:pPr>
        <w:pStyle w:val="ListParagraph"/>
        <w:numPr>
          <w:ilvl w:val="1"/>
          <w:numId w:val="26"/>
        </w:numPr>
        <w:rPr>
          <w:rFonts w:ascii="Times New Roman" w:hAnsi="Times New Roman"/>
          <w:sz w:val="24"/>
          <w:szCs w:val="24"/>
        </w:rPr>
      </w:pPr>
      <w:r w:rsidRPr="00F314FC">
        <w:rPr>
          <w:rFonts w:ascii="Times New Roman" w:hAnsi="Times New Roman"/>
          <w:sz w:val="24"/>
          <w:szCs w:val="24"/>
        </w:rPr>
        <w:t xml:space="preserve">You can customize your personal statement for each </w:t>
      </w:r>
      <w:r w:rsidR="008168CC" w:rsidRPr="00F314FC">
        <w:rPr>
          <w:rFonts w:ascii="Times New Roman" w:hAnsi="Times New Roman"/>
          <w:sz w:val="24"/>
          <w:szCs w:val="24"/>
        </w:rPr>
        <w:t xml:space="preserve">internship to highlight any special skills or experience you have that would be desirable for that </w:t>
      </w:r>
      <w:proofErr w:type="gramStart"/>
      <w:r w:rsidR="008168CC" w:rsidRPr="00F314FC">
        <w:rPr>
          <w:rFonts w:ascii="Times New Roman" w:hAnsi="Times New Roman"/>
          <w:sz w:val="24"/>
          <w:szCs w:val="24"/>
        </w:rPr>
        <w:t>particular program</w:t>
      </w:r>
      <w:proofErr w:type="gramEnd"/>
      <w:r w:rsidR="008168CC" w:rsidRPr="00F314FC">
        <w:rPr>
          <w:rFonts w:ascii="Times New Roman" w:hAnsi="Times New Roman"/>
          <w:sz w:val="24"/>
          <w:szCs w:val="24"/>
        </w:rPr>
        <w:t>.</w:t>
      </w:r>
    </w:p>
    <w:p w14:paraId="070E5971" w14:textId="77777777" w:rsidR="00F104D7" w:rsidRPr="00F314FC" w:rsidRDefault="00F104D7" w:rsidP="00F104D7">
      <w:pPr>
        <w:pStyle w:val="ListParagraph"/>
        <w:numPr>
          <w:ilvl w:val="0"/>
          <w:numId w:val="26"/>
        </w:numPr>
        <w:rPr>
          <w:rFonts w:ascii="Times New Roman" w:hAnsi="Times New Roman"/>
          <w:b/>
          <w:sz w:val="24"/>
          <w:szCs w:val="24"/>
        </w:rPr>
      </w:pPr>
      <w:r w:rsidRPr="00F314FC">
        <w:rPr>
          <w:rFonts w:ascii="Times New Roman" w:hAnsi="Times New Roman"/>
          <w:b/>
          <w:sz w:val="24"/>
          <w:szCs w:val="24"/>
        </w:rPr>
        <w:t>D&amp;D Digital:</w:t>
      </w:r>
    </w:p>
    <w:p w14:paraId="4C8A010B" w14:textId="77777777" w:rsidR="00F104D7" w:rsidRDefault="00F104D7" w:rsidP="00F104D7">
      <w:pPr>
        <w:pStyle w:val="ListParagraph"/>
        <w:numPr>
          <w:ilvl w:val="1"/>
          <w:numId w:val="26"/>
        </w:numPr>
        <w:rPr>
          <w:rFonts w:ascii="Times New Roman" w:hAnsi="Times New Roman"/>
          <w:sz w:val="24"/>
          <w:szCs w:val="24"/>
        </w:rPr>
      </w:pPr>
      <w:r w:rsidRPr="00F314FC">
        <w:rPr>
          <w:rFonts w:ascii="Times New Roman" w:hAnsi="Times New Roman"/>
          <w:sz w:val="24"/>
          <w:szCs w:val="24"/>
        </w:rPr>
        <w:t>Each applicant must register for matching with D&amp;D Digital and pay the registration fee.</w:t>
      </w:r>
    </w:p>
    <w:p w14:paraId="6556D74A" w14:textId="77777777" w:rsidR="00F314FC" w:rsidRPr="00E152D8" w:rsidRDefault="00F314FC" w:rsidP="00F314FC">
      <w:pPr>
        <w:pStyle w:val="ListParagraph"/>
        <w:numPr>
          <w:ilvl w:val="2"/>
          <w:numId w:val="26"/>
        </w:numPr>
        <w:rPr>
          <w:rStyle w:val="Hyperlink"/>
          <w:rFonts w:ascii="Times New Roman" w:hAnsi="Times New Roman"/>
          <w:color w:val="000000"/>
          <w:sz w:val="24"/>
          <w:szCs w:val="24"/>
        </w:rPr>
      </w:pPr>
      <w:r>
        <w:rPr>
          <w:rStyle w:val="Hyperlink"/>
          <w:rFonts w:ascii="Times New Roman" w:hAnsi="Times New Roman"/>
          <w:color w:val="000000"/>
          <w:sz w:val="24"/>
          <w:szCs w:val="24"/>
        </w:rPr>
        <w:lastRenderedPageBreak/>
        <w:t>D&amp;D Digital is where you register for the dietetic internship (DI) match. This allows you to create, edit, and verify the priorities for your choices of internships you are applying to.</w:t>
      </w:r>
    </w:p>
    <w:p w14:paraId="4F8E18FC" w14:textId="77777777" w:rsidR="00F104D7" w:rsidRPr="00F314FC" w:rsidRDefault="00F104D7" w:rsidP="00F314FC">
      <w:pPr>
        <w:pStyle w:val="ListParagraph"/>
        <w:numPr>
          <w:ilvl w:val="1"/>
          <w:numId w:val="26"/>
        </w:numPr>
        <w:rPr>
          <w:rStyle w:val="Hyperlink"/>
          <w:rFonts w:ascii="Times New Roman" w:hAnsi="Times New Roman"/>
          <w:color w:val="auto"/>
          <w:sz w:val="24"/>
          <w:szCs w:val="24"/>
        </w:rPr>
      </w:pPr>
      <w:r w:rsidRPr="00F314FC">
        <w:rPr>
          <w:rFonts w:ascii="Times New Roman" w:hAnsi="Times New Roman"/>
          <w:sz w:val="24"/>
          <w:szCs w:val="24"/>
        </w:rPr>
        <w:t>Register at:</w:t>
      </w:r>
      <w:r w:rsidR="00F314FC">
        <w:rPr>
          <w:rFonts w:ascii="Times New Roman" w:hAnsi="Times New Roman"/>
          <w:sz w:val="24"/>
          <w:szCs w:val="24"/>
        </w:rPr>
        <w:t xml:space="preserve"> </w:t>
      </w:r>
      <w:hyperlink r:id="rId28" w:history="1">
        <w:r w:rsidR="00523CA0" w:rsidRPr="00B07D31">
          <w:rPr>
            <w:rStyle w:val="Hyperlink"/>
            <w:rFonts w:ascii="Times New Roman" w:hAnsi="Times New Roman"/>
            <w:sz w:val="24"/>
            <w:szCs w:val="24"/>
          </w:rPr>
          <w:t>http://www.dnddigital.com/</w:t>
        </w:r>
      </w:hyperlink>
    </w:p>
    <w:p w14:paraId="196152FE" w14:textId="77777777" w:rsidR="00F104D7" w:rsidRPr="00F314FC" w:rsidRDefault="00F104D7" w:rsidP="00F104D7">
      <w:pPr>
        <w:pStyle w:val="ListParagraph"/>
        <w:numPr>
          <w:ilvl w:val="1"/>
          <w:numId w:val="26"/>
        </w:numPr>
        <w:rPr>
          <w:rFonts w:ascii="Times New Roman" w:hAnsi="Times New Roman"/>
          <w:sz w:val="24"/>
          <w:szCs w:val="24"/>
        </w:rPr>
      </w:pPr>
      <w:r w:rsidRPr="00F314FC">
        <w:rPr>
          <w:rFonts w:ascii="Times New Roman" w:hAnsi="Times New Roman"/>
          <w:sz w:val="24"/>
          <w:szCs w:val="24"/>
        </w:rPr>
        <w:t xml:space="preserve">When asked, please make your match results available to the UNF DPD director, currently </w:t>
      </w:r>
      <w:r w:rsidR="00F314FC">
        <w:rPr>
          <w:rFonts w:ascii="Times New Roman" w:hAnsi="Times New Roman"/>
          <w:sz w:val="24"/>
          <w:szCs w:val="24"/>
        </w:rPr>
        <w:t>Dr. Jen Ross</w:t>
      </w:r>
      <w:r w:rsidRPr="00F314FC">
        <w:rPr>
          <w:rFonts w:ascii="Times New Roman" w:hAnsi="Times New Roman"/>
          <w:sz w:val="24"/>
          <w:szCs w:val="24"/>
        </w:rPr>
        <w:t>. We are required to track our students/alumni for five years and it’s critical that this information is available. Thank you!</w:t>
      </w:r>
    </w:p>
    <w:p w14:paraId="45B98CC6" w14:textId="77777777" w:rsidR="008168CC" w:rsidRPr="00F314FC" w:rsidRDefault="008168CC" w:rsidP="008168CC">
      <w:pPr>
        <w:pStyle w:val="ListParagraph"/>
        <w:spacing w:after="100" w:afterAutospacing="1"/>
        <w:ind w:left="1080"/>
        <w:rPr>
          <w:rFonts w:ascii="Times New Roman" w:hAnsi="Times New Roman"/>
          <w:i/>
        </w:rPr>
      </w:pPr>
    </w:p>
    <w:p w14:paraId="7A5A721A" w14:textId="77777777" w:rsidR="00F104D7" w:rsidRPr="00F314FC" w:rsidRDefault="00F104D7" w:rsidP="008168CC">
      <w:pPr>
        <w:pStyle w:val="ListParagraph"/>
        <w:spacing w:after="100" w:afterAutospacing="1"/>
        <w:ind w:left="1080"/>
        <w:rPr>
          <w:rFonts w:ascii="Times New Roman" w:hAnsi="Times New Roman"/>
          <w:b/>
          <w:sz w:val="24"/>
          <w:szCs w:val="24"/>
        </w:rPr>
      </w:pPr>
      <w:r w:rsidRPr="00F314FC">
        <w:rPr>
          <w:rFonts w:ascii="Times New Roman" w:hAnsi="Times New Roman"/>
          <w:sz w:val="24"/>
          <w:szCs w:val="24"/>
        </w:rPr>
        <w:t xml:space="preserve">Don’t forget to proofread everything in your application packet before you submit it. Read all instructions carefully and follow them exactly. This could “make or break” your chances of matching. Good luck!    </w:t>
      </w:r>
    </w:p>
    <w:p w14:paraId="7AD8380B" w14:textId="77777777" w:rsidR="00F104D7" w:rsidRPr="00F314FC" w:rsidRDefault="00F104D7" w:rsidP="00D80D85">
      <w:pPr>
        <w:spacing w:after="100" w:afterAutospacing="1"/>
        <w:ind w:left="1440" w:firstLine="720"/>
        <w:rPr>
          <w:b/>
          <w:sz w:val="22"/>
          <w:szCs w:val="22"/>
        </w:rPr>
      </w:pPr>
    </w:p>
    <w:p w14:paraId="53EAEDB7" w14:textId="77777777" w:rsidR="00F104D7" w:rsidRPr="00F314FC" w:rsidRDefault="00F104D7" w:rsidP="00D80D85">
      <w:pPr>
        <w:spacing w:after="100" w:afterAutospacing="1"/>
        <w:ind w:left="1440" w:firstLine="720"/>
        <w:rPr>
          <w:b/>
          <w:sz w:val="22"/>
          <w:szCs w:val="22"/>
        </w:rPr>
      </w:pPr>
    </w:p>
    <w:p w14:paraId="76AE58B9" w14:textId="77777777" w:rsidR="00F104D7" w:rsidRDefault="00F104D7" w:rsidP="00D80D85">
      <w:pPr>
        <w:spacing w:after="100" w:afterAutospacing="1"/>
        <w:ind w:left="1440" w:firstLine="720"/>
        <w:rPr>
          <w:rFonts w:ascii="Calibri" w:hAnsi="Calibri" w:cs="Arial"/>
          <w:b/>
          <w:sz w:val="22"/>
          <w:szCs w:val="22"/>
        </w:rPr>
      </w:pPr>
    </w:p>
    <w:p w14:paraId="198EA9D8" w14:textId="77777777" w:rsidR="00F104D7" w:rsidRDefault="00F104D7" w:rsidP="00D80D85">
      <w:pPr>
        <w:spacing w:after="100" w:afterAutospacing="1"/>
        <w:ind w:left="1440" w:firstLine="720"/>
        <w:rPr>
          <w:rFonts w:ascii="Calibri" w:hAnsi="Calibri" w:cs="Arial"/>
          <w:b/>
          <w:sz w:val="22"/>
          <w:szCs w:val="22"/>
        </w:rPr>
      </w:pPr>
    </w:p>
    <w:p w14:paraId="11168808" w14:textId="77777777" w:rsidR="00F104D7" w:rsidRDefault="00F104D7" w:rsidP="00D80D85">
      <w:pPr>
        <w:spacing w:after="100" w:afterAutospacing="1"/>
        <w:ind w:left="1440" w:firstLine="720"/>
        <w:rPr>
          <w:rFonts w:ascii="Calibri" w:hAnsi="Calibri" w:cs="Arial"/>
          <w:b/>
          <w:sz w:val="22"/>
          <w:szCs w:val="22"/>
        </w:rPr>
      </w:pPr>
    </w:p>
    <w:p w14:paraId="286D561A" w14:textId="77777777" w:rsidR="00F104D7" w:rsidRDefault="00F104D7" w:rsidP="00D80D85">
      <w:pPr>
        <w:spacing w:after="100" w:afterAutospacing="1"/>
        <w:ind w:left="1440" w:firstLine="720"/>
        <w:rPr>
          <w:rFonts w:ascii="Calibri" w:hAnsi="Calibri" w:cs="Arial"/>
          <w:b/>
          <w:sz w:val="22"/>
          <w:szCs w:val="22"/>
        </w:rPr>
      </w:pPr>
    </w:p>
    <w:p w14:paraId="058CE9F5" w14:textId="77777777" w:rsidR="00F104D7" w:rsidRDefault="00F104D7" w:rsidP="00D80D85">
      <w:pPr>
        <w:spacing w:after="100" w:afterAutospacing="1"/>
        <w:ind w:left="1440" w:firstLine="720"/>
        <w:rPr>
          <w:rFonts w:ascii="Calibri" w:hAnsi="Calibri" w:cs="Arial"/>
          <w:b/>
          <w:sz w:val="22"/>
          <w:szCs w:val="22"/>
        </w:rPr>
      </w:pPr>
    </w:p>
    <w:p w14:paraId="09F80C90" w14:textId="77777777" w:rsidR="00F104D7" w:rsidRDefault="00F104D7" w:rsidP="00D80D85">
      <w:pPr>
        <w:spacing w:after="100" w:afterAutospacing="1"/>
        <w:ind w:left="1440" w:firstLine="720"/>
        <w:rPr>
          <w:rFonts w:ascii="Calibri" w:hAnsi="Calibri" w:cs="Arial"/>
          <w:b/>
          <w:sz w:val="22"/>
          <w:szCs w:val="22"/>
        </w:rPr>
      </w:pPr>
    </w:p>
    <w:p w14:paraId="0C069867" w14:textId="77777777" w:rsidR="00F104D7" w:rsidRDefault="00F104D7" w:rsidP="00D80D85">
      <w:pPr>
        <w:spacing w:after="100" w:afterAutospacing="1"/>
        <w:ind w:left="1440" w:firstLine="720"/>
        <w:rPr>
          <w:rFonts w:ascii="Calibri" w:hAnsi="Calibri" w:cs="Arial"/>
          <w:b/>
          <w:sz w:val="22"/>
          <w:szCs w:val="22"/>
        </w:rPr>
      </w:pPr>
    </w:p>
    <w:p w14:paraId="741161B6" w14:textId="77777777" w:rsidR="00F104D7" w:rsidRDefault="00F104D7" w:rsidP="00D80D85">
      <w:pPr>
        <w:spacing w:after="100" w:afterAutospacing="1"/>
        <w:ind w:left="1440" w:firstLine="720"/>
        <w:rPr>
          <w:rFonts w:ascii="Calibri" w:hAnsi="Calibri" w:cs="Arial"/>
          <w:b/>
          <w:sz w:val="22"/>
          <w:szCs w:val="22"/>
        </w:rPr>
      </w:pPr>
    </w:p>
    <w:p w14:paraId="59DE6918" w14:textId="77777777" w:rsidR="00F104D7" w:rsidRDefault="00F104D7" w:rsidP="00D80D85">
      <w:pPr>
        <w:spacing w:after="100" w:afterAutospacing="1"/>
        <w:ind w:left="1440" w:firstLine="720"/>
        <w:rPr>
          <w:rFonts w:ascii="Calibri" w:hAnsi="Calibri" w:cs="Arial"/>
          <w:b/>
          <w:sz w:val="22"/>
          <w:szCs w:val="22"/>
        </w:rPr>
      </w:pPr>
    </w:p>
    <w:p w14:paraId="44729FCD" w14:textId="77777777" w:rsidR="00F104D7" w:rsidRDefault="00F104D7" w:rsidP="00D80D85">
      <w:pPr>
        <w:spacing w:after="100" w:afterAutospacing="1"/>
        <w:ind w:left="1440" w:firstLine="720"/>
        <w:rPr>
          <w:rFonts w:ascii="Calibri" w:hAnsi="Calibri" w:cs="Arial"/>
          <w:b/>
          <w:sz w:val="22"/>
          <w:szCs w:val="22"/>
        </w:rPr>
      </w:pPr>
    </w:p>
    <w:p w14:paraId="7C694C64" w14:textId="77777777" w:rsidR="00F104D7" w:rsidRDefault="00F104D7" w:rsidP="00D80D85">
      <w:pPr>
        <w:spacing w:after="100" w:afterAutospacing="1"/>
        <w:ind w:left="1440" w:firstLine="720"/>
        <w:rPr>
          <w:rFonts w:ascii="Calibri" w:hAnsi="Calibri" w:cs="Arial"/>
          <w:b/>
          <w:sz w:val="22"/>
          <w:szCs w:val="22"/>
        </w:rPr>
      </w:pPr>
    </w:p>
    <w:p w14:paraId="6EA49F1F" w14:textId="77777777" w:rsidR="00F104D7" w:rsidRDefault="00F104D7" w:rsidP="00D80D85">
      <w:pPr>
        <w:spacing w:after="100" w:afterAutospacing="1"/>
        <w:ind w:left="1440" w:firstLine="720"/>
        <w:rPr>
          <w:rFonts w:ascii="Calibri" w:hAnsi="Calibri" w:cs="Arial"/>
          <w:b/>
          <w:sz w:val="22"/>
          <w:szCs w:val="22"/>
        </w:rPr>
      </w:pPr>
    </w:p>
    <w:p w14:paraId="3C795FC6" w14:textId="77777777" w:rsidR="00F104D7" w:rsidRDefault="00F104D7" w:rsidP="00D80D85">
      <w:pPr>
        <w:spacing w:after="100" w:afterAutospacing="1"/>
        <w:ind w:left="1440" w:firstLine="720"/>
        <w:rPr>
          <w:rFonts w:ascii="Calibri" w:hAnsi="Calibri" w:cs="Arial"/>
          <w:b/>
          <w:sz w:val="22"/>
          <w:szCs w:val="22"/>
        </w:rPr>
      </w:pPr>
    </w:p>
    <w:p w14:paraId="175BFDFB" w14:textId="77777777" w:rsidR="00F104D7" w:rsidRDefault="00F104D7" w:rsidP="00D80D85">
      <w:pPr>
        <w:spacing w:after="100" w:afterAutospacing="1"/>
        <w:ind w:left="1440" w:firstLine="720"/>
        <w:rPr>
          <w:rFonts w:ascii="Calibri" w:hAnsi="Calibri" w:cs="Arial"/>
          <w:b/>
          <w:sz w:val="22"/>
          <w:szCs w:val="22"/>
        </w:rPr>
      </w:pPr>
    </w:p>
    <w:p w14:paraId="3F2B51DD" w14:textId="77777777" w:rsidR="00F104D7" w:rsidRDefault="00F104D7" w:rsidP="00D80D85">
      <w:pPr>
        <w:spacing w:after="100" w:afterAutospacing="1"/>
        <w:ind w:left="1440" w:firstLine="720"/>
        <w:rPr>
          <w:rFonts w:ascii="Calibri" w:hAnsi="Calibri" w:cs="Arial"/>
          <w:b/>
          <w:sz w:val="22"/>
          <w:szCs w:val="22"/>
        </w:rPr>
      </w:pPr>
    </w:p>
    <w:p w14:paraId="7BF0504A" w14:textId="77777777" w:rsidR="00F104D7" w:rsidRDefault="00F104D7" w:rsidP="00D80D85">
      <w:pPr>
        <w:spacing w:after="100" w:afterAutospacing="1"/>
        <w:ind w:left="1440" w:firstLine="720"/>
        <w:rPr>
          <w:rFonts w:ascii="Calibri" w:hAnsi="Calibri" w:cs="Arial"/>
          <w:b/>
          <w:sz w:val="22"/>
          <w:szCs w:val="22"/>
        </w:rPr>
      </w:pPr>
    </w:p>
    <w:sectPr w:rsidR="00F104D7">
      <w:footerReference w:type="even" r:id="rId29"/>
      <w:footerReference w:type="default" r:id="rId30"/>
      <w:footerReference w:type="first" r:id="rId3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B7664" w14:textId="77777777" w:rsidR="00BC010C" w:rsidRDefault="00BC010C">
      <w:r>
        <w:separator/>
      </w:r>
    </w:p>
  </w:endnote>
  <w:endnote w:type="continuationSeparator" w:id="0">
    <w:p w14:paraId="5AB0F340" w14:textId="77777777" w:rsidR="00BC010C" w:rsidRDefault="00BC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5CA0" w14:textId="77777777" w:rsidR="000E798F" w:rsidRDefault="000E79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EA1B67" w14:textId="77777777" w:rsidR="000E798F" w:rsidRDefault="000E7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462A" w14:textId="77777777" w:rsidR="000E798F" w:rsidRDefault="000E79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7D5907A" w14:textId="7BB0F66B" w:rsidR="000E798F" w:rsidRDefault="00B2782A" w:rsidP="00B2782A">
    <w:pPr>
      <w:pStyle w:val="Footer"/>
    </w:pPr>
    <w:r>
      <w:t xml:space="preserve">Last Revised </w:t>
    </w:r>
    <w:r w:rsidR="00592E69">
      <w:t>12</w:t>
    </w:r>
    <w:r>
      <w:t>/</w:t>
    </w:r>
    <w:r w:rsidR="00592E69">
      <w:t>20</w:t>
    </w:r>
    <w:r>
      <w:t>/2021</w:t>
    </w:r>
    <w:r>
      <w:tab/>
    </w:r>
    <w:r>
      <w:tab/>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0654" w14:textId="6625CF23" w:rsidR="000E798F" w:rsidRDefault="00B2782A">
    <w:pPr>
      <w:pStyle w:val="Footer"/>
    </w:pPr>
    <w:r>
      <w:tab/>
    </w:r>
    <w:r>
      <w:tab/>
      <w:t xml:space="preserve">Last Revised </w:t>
    </w:r>
    <w:r w:rsidR="00065DB8">
      <w:t>8</w:t>
    </w:r>
    <w:r>
      <w:t>/1</w:t>
    </w:r>
    <w:r w:rsidR="00065DB8">
      <w:t>0</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7059F" w14:textId="77777777" w:rsidR="00BC010C" w:rsidRDefault="00BC010C">
      <w:r>
        <w:separator/>
      </w:r>
    </w:p>
  </w:footnote>
  <w:footnote w:type="continuationSeparator" w:id="0">
    <w:p w14:paraId="036171A7" w14:textId="77777777" w:rsidR="00BC010C" w:rsidRDefault="00BC0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BD15276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85659"/>
    <w:multiLevelType w:val="hybridMultilevel"/>
    <w:tmpl w:val="BC6A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A0A5F"/>
    <w:multiLevelType w:val="hybridMultilevel"/>
    <w:tmpl w:val="BD863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C08E2"/>
    <w:multiLevelType w:val="hybridMultilevel"/>
    <w:tmpl w:val="16B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C3800"/>
    <w:multiLevelType w:val="hybridMultilevel"/>
    <w:tmpl w:val="587E6CF2"/>
    <w:lvl w:ilvl="0" w:tplc="C15CA0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0444FF"/>
    <w:multiLevelType w:val="hybridMultilevel"/>
    <w:tmpl w:val="651691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4F77E8"/>
    <w:multiLevelType w:val="hybridMultilevel"/>
    <w:tmpl w:val="EF46F140"/>
    <w:lvl w:ilvl="0" w:tplc="744E7176">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73B24"/>
    <w:multiLevelType w:val="hybridMultilevel"/>
    <w:tmpl w:val="B370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44AFC"/>
    <w:multiLevelType w:val="hybridMultilevel"/>
    <w:tmpl w:val="CF08E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913ED9"/>
    <w:multiLevelType w:val="hybridMultilevel"/>
    <w:tmpl w:val="97B0B6F8"/>
    <w:lvl w:ilvl="0" w:tplc="820431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9708F"/>
    <w:multiLevelType w:val="multilevel"/>
    <w:tmpl w:val="C41CD80C"/>
    <w:lvl w:ilvl="0">
      <w:numFmt w:val="decimal"/>
      <w:lvlText w:val="%1."/>
      <w:legacy w:legacy="1" w:legacySpace="0" w:legacyIndent="0"/>
      <w:lvlJc w:val="left"/>
    </w:lvl>
    <w:lvl w:ilvl="1">
      <w:numFmt w:val="decimal"/>
      <w:lvlText w:val="%2."/>
      <w:legacy w:legacy="1" w:legacySpace="0" w:legacyIndent="0"/>
      <w:lvlJc w:val="left"/>
    </w:lvl>
    <w:lvl w:ilvl="2">
      <w:numFmt w:val="decimal"/>
      <w:lvlText w:val="%3."/>
      <w:legacy w:legacy="1" w:legacySpace="0" w:legacyIndent="0"/>
      <w:lvlJc w:val="left"/>
    </w:lvl>
    <w:lvl w:ilvl="3">
      <w:numFmt w:val="decimal"/>
      <w:lvlText w:val="%4."/>
      <w:legacy w:legacy="1" w:legacySpace="0" w:legacyIndent="0"/>
      <w:lvlJc w:val="left"/>
    </w:lvl>
    <w:lvl w:ilvl="4">
      <w:numFmt w:val="decimal"/>
      <w:lvlText w:val="%5."/>
      <w:legacy w:legacy="1" w:legacySpace="0" w:legacyIndent="0"/>
      <w:lvlJc w:val="left"/>
    </w:lvl>
    <w:lvl w:ilvl="5">
      <w:numFmt w:val="decimal"/>
      <w:lvlText w:val="%6."/>
      <w:legacy w:legacy="1" w:legacySpace="0" w:legacyIndent="0"/>
      <w:lvlJc w:val="left"/>
    </w:lvl>
    <w:lvl w:ilvl="6">
      <w:numFmt w:val="decimal"/>
      <w:lvlText w:val="%7."/>
      <w:legacy w:legacy="1" w:legacySpace="0" w:legacyIndent="0"/>
      <w:lvlJc w:val="left"/>
    </w:lvl>
    <w:lvl w:ilvl="7">
      <w:numFmt w:val="decimal"/>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1" w15:restartNumberingAfterBreak="0">
    <w:nsid w:val="1C116C04"/>
    <w:multiLevelType w:val="hybridMultilevel"/>
    <w:tmpl w:val="4F9443B0"/>
    <w:lvl w:ilvl="0" w:tplc="04090007">
      <w:start w:val="1"/>
      <w:numFmt w:val="bullet"/>
      <w:lvlText w:val=""/>
      <w:lvlJc w:val="left"/>
      <w:pPr>
        <w:tabs>
          <w:tab w:val="num" w:pos="1040"/>
        </w:tabs>
        <w:ind w:left="1040" w:hanging="360"/>
      </w:pPr>
      <w:rPr>
        <w:rFonts w:ascii="Wingdings" w:hAnsi="Wingdings" w:hint="default"/>
        <w:sz w:val="16"/>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2" w15:restartNumberingAfterBreak="0">
    <w:nsid w:val="1F6E7F12"/>
    <w:multiLevelType w:val="hybridMultilevel"/>
    <w:tmpl w:val="1362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37E0E"/>
    <w:multiLevelType w:val="hybridMultilevel"/>
    <w:tmpl w:val="5E6CA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41784"/>
    <w:multiLevelType w:val="hybridMultilevel"/>
    <w:tmpl w:val="ABD6D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40C36"/>
    <w:multiLevelType w:val="multilevel"/>
    <w:tmpl w:val="65DC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EA1CFA"/>
    <w:multiLevelType w:val="hybridMultilevel"/>
    <w:tmpl w:val="54D2836E"/>
    <w:lvl w:ilvl="0" w:tplc="744E7176">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765DD"/>
    <w:multiLevelType w:val="hybridMultilevel"/>
    <w:tmpl w:val="6EDA2E9E"/>
    <w:lvl w:ilvl="0" w:tplc="6624074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15:restartNumberingAfterBreak="0">
    <w:nsid w:val="27B203C7"/>
    <w:multiLevelType w:val="hybridMultilevel"/>
    <w:tmpl w:val="2306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6274AE"/>
    <w:multiLevelType w:val="multilevel"/>
    <w:tmpl w:val="0AF24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0E7343"/>
    <w:multiLevelType w:val="multilevel"/>
    <w:tmpl w:val="785E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9E5264"/>
    <w:multiLevelType w:val="hybridMultilevel"/>
    <w:tmpl w:val="2AF4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22241"/>
    <w:multiLevelType w:val="hybridMultilevel"/>
    <w:tmpl w:val="4A425654"/>
    <w:lvl w:ilvl="0" w:tplc="744E7176">
      <w:numFmt w:val="bullet"/>
      <w:lvlText w:val="-"/>
      <w:lvlJc w:val="left"/>
      <w:pPr>
        <w:ind w:left="360" w:hanging="360"/>
      </w:pPr>
      <w:rPr>
        <w:rFonts w:ascii="Times New Roman" w:eastAsia="Times New Roman" w:hAnsi="Times New Roman"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580A27"/>
    <w:multiLevelType w:val="hybridMultilevel"/>
    <w:tmpl w:val="42C27B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49422A"/>
    <w:multiLevelType w:val="hybridMultilevel"/>
    <w:tmpl w:val="2F7E7D66"/>
    <w:lvl w:ilvl="0" w:tplc="0409000B">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B148F3"/>
    <w:multiLevelType w:val="hybridMultilevel"/>
    <w:tmpl w:val="FB7C7374"/>
    <w:lvl w:ilvl="0" w:tplc="8D1E1DF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BD10284"/>
    <w:multiLevelType w:val="multilevel"/>
    <w:tmpl w:val="C41CD80C"/>
    <w:lvl w:ilvl="0">
      <w:numFmt w:val="decimal"/>
      <w:lvlText w:val="%1."/>
      <w:legacy w:legacy="1" w:legacySpace="0" w:legacyIndent="0"/>
      <w:lvlJc w:val="left"/>
    </w:lvl>
    <w:lvl w:ilvl="1">
      <w:numFmt w:val="decimal"/>
      <w:lvlText w:val="%2."/>
      <w:legacy w:legacy="1" w:legacySpace="0" w:legacyIndent="0"/>
      <w:lvlJc w:val="left"/>
    </w:lvl>
    <w:lvl w:ilvl="2">
      <w:numFmt w:val="decimal"/>
      <w:lvlText w:val="%3."/>
      <w:legacy w:legacy="1" w:legacySpace="0" w:legacyIndent="0"/>
      <w:lvlJc w:val="left"/>
    </w:lvl>
    <w:lvl w:ilvl="3">
      <w:numFmt w:val="decimal"/>
      <w:lvlText w:val="%4."/>
      <w:legacy w:legacy="1" w:legacySpace="0" w:legacyIndent="0"/>
      <w:lvlJc w:val="left"/>
    </w:lvl>
    <w:lvl w:ilvl="4">
      <w:numFmt w:val="decimal"/>
      <w:lvlText w:val="%5."/>
      <w:legacy w:legacy="1" w:legacySpace="0" w:legacyIndent="0"/>
      <w:lvlJc w:val="left"/>
    </w:lvl>
    <w:lvl w:ilvl="5">
      <w:numFmt w:val="decimal"/>
      <w:lvlText w:val="%6."/>
      <w:legacy w:legacy="1" w:legacySpace="0" w:legacyIndent="0"/>
      <w:lvlJc w:val="left"/>
    </w:lvl>
    <w:lvl w:ilvl="6">
      <w:numFmt w:val="decimal"/>
      <w:lvlText w:val="%7."/>
      <w:legacy w:legacy="1" w:legacySpace="0" w:legacyIndent="0"/>
      <w:lvlJc w:val="left"/>
    </w:lvl>
    <w:lvl w:ilvl="7">
      <w:numFmt w:val="decimal"/>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7" w15:restartNumberingAfterBreak="0">
    <w:nsid w:val="3E03446E"/>
    <w:multiLevelType w:val="hybridMultilevel"/>
    <w:tmpl w:val="6DDAA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0072EB"/>
    <w:multiLevelType w:val="hybridMultilevel"/>
    <w:tmpl w:val="EB9A051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3D3138"/>
    <w:multiLevelType w:val="hybridMultilevel"/>
    <w:tmpl w:val="F7D68B98"/>
    <w:lvl w:ilvl="0" w:tplc="820431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766D9"/>
    <w:multiLevelType w:val="hybridMultilevel"/>
    <w:tmpl w:val="B4C2EC3E"/>
    <w:lvl w:ilvl="0" w:tplc="D0002C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67B03D6"/>
    <w:multiLevelType w:val="hybridMultilevel"/>
    <w:tmpl w:val="CDA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A7B73"/>
    <w:multiLevelType w:val="hybridMultilevel"/>
    <w:tmpl w:val="8A9ABC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558DF"/>
    <w:multiLevelType w:val="hybridMultilevel"/>
    <w:tmpl w:val="12F0C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B26664"/>
    <w:multiLevelType w:val="hybridMultilevel"/>
    <w:tmpl w:val="99747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8636E"/>
    <w:multiLevelType w:val="hybridMultilevel"/>
    <w:tmpl w:val="58F2A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8609A6"/>
    <w:multiLevelType w:val="hybridMultilevel"/>
    <w:tmpl w:val="60D65AB4"/>
    <w:lvl w:ilvl="0" w:tplc="8D14C4C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766950"/>
    <w:multiLevelType w:val="hybridMultilevel"/>
    <w:tmpl w:val="C70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15D49"/>
    <w:multiLevelType w:val="hybridMultilevel"/>
    <w:tmpl w:val="CF1863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E7705"/>
    <w:multiLevelType w:val="hybridMultilevel"/>
    <w:tmpl w:val="BCB8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FD15BD"/>
    <w:multiLevelType w:val="hybridMultilevel"/>
    <w:tmpl w:val="7718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C6040"/>
    <w:multiLevelType w:val="hybridMultilevel"/>
    <w:tmpl w:val="83F4C9A6"/>
    <w:lvl w:ilvl="0" w:tplc="820431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1082A"/>
    <w:multiLevelType w:val="hybridMultilevel"/>
    <w:tmpl w:val="D4FC53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44F19"/>
    <w:multiLevelType w:val="multilevel"/>
    <w:tmpl w:val="785E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972903"/>
    <w:multiLevelType w:val="multilevel"/>
    <w:tmpl w:val="48B2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0"/>
        <w:lvlJc w:val="left"/>
        <w:rPr>
          <w:rFonts w:ascii="Symbol" w:hAnsi="Symbol" w:hint="default"/>
        </w:rPr>
      </w:lvl>
    </w:lvlOverride>
  </w:num>
  <w:num w:numId="2">
    <w:abstractNumId w:val="0"/>
    <w:lvlOverride w:ilvl="0">
      <w:lvl w:ilvl="0">
        <w:start w:val="2"/>
        <w:numFmt w:val="bullet"/>
        <w:lvlText w:val=""/>
        <w:legacy w:legacy="1" w:legacySpace="0" w:legacyIndent="0"/>
        <w:lvlJc w:val="left"/>
        <w:rPr>
          <w:rFonts w:ascii="Symbol" w:hAnsi="Symbol" w:hint="default"/>
        </w:rPr>
      </w:lvl>
    </w:lvlOverride>
  </w:num>
  <w:num w:numId="3">
    <w:abstractNumId w:val="0"/>
    <w:lvlOverride w:ilvl="0">
      <w:lvl w:ilvl="0">
        <w:start w:val="3"/>
        <w:numFmt w:val="bullet"/>
        <w:lvlText w:val=""/>
        <w:legacy w:legacy="1" w:legacySpace="0" w:legacyIndent="0"/>
        <w:lvlJc w:val="left"/>
        <w:rPr>
          <w:rFonts w:ascii="Symbol" w:hAnsi="Symbol" w:hint="default"/>
        </w:rPr>
      </w:lvl>
    </w:lvlOverride>
  </w:num>
  <w:num w:numId="4">
    <w:abstractNumId w:val="0"/>
    <w:lvlOverride w:ilvl="0">
      <w:lvl w:ilvl="0">
        <w:start w:val="4"/>
        <w:numFmt w:val="bullet"/>
        <w:lvlText w:val=""/>
        <w:legacy w:legacy="1" w:legacySpace="0" w:legacyIndent="0"/>
        <w:lvlJc w:val="left"/>
        <w:rPr>
          <w:rFonts w:ascii="Symbol" w:hAnsi="Symbol" w:hint="default"/>
        </w:rPr>
      </w:lvl>
    </w:lvlOverride>
  </w:num>
  <w:num w:numId="5">
    <w:abstractNumId w:val="10"/>
  </w:num>
  <w:num w:numId="6">
    <w:abstractNumId w:val="26"/>
  </w:num>
  <w:num w:numId="7">
    <w:abstractNumId w:val="14"/>
  </w:num>
  <w:num w:numId="8">
    <w:abstractNumId w:val="13"/>
  </w:num>
  <w:num w:numId="9">
    <w:abstractNumId w:val="4"/>
  </w:num>
  <w:num w:numId="10">
    <w:abstractNumId w:val="5"/>
  </w:num>
  <w:num w:numId="11">
    <w:abstractNumId w:val="36"/>
  </w:num>
  <w:num w:numId="12">
    <w:abstractNumId w:val="25"/>
  </w:num>
  <w:num w:numId="13">
    <w:abstractNumId w:val="30"/>
  </w:num>
  <w:num w:numId="14">
    <w:abstractNumId w:val="33"/>
  </w:num>
  <w:num w:numId="15">
    <w:abstractNumId w:val="17"/>
  </w:num>
  <w:num w:numId="16">
    <w:abstractNumId w:val="23"/>
  </w:num>
  <w:num w:numId="17">
    <w:abstractNumId w:val="28"/>
  </w:num>
  <w:num w:numId="18">
    <w:abstractNumId w:val="42"/>
  </w:num>
  <w:num w:numId="19">
    <w:abstractNumId w:val="11"/>
  </w:num>
  <w:num w:numId="20">
    <w:abstractNumId w:val="19"/>
  </w:num>
  <w:num w:numId="21">
    <w:abstractNumId w:val="8"/>
  </w:num>
  <w:num w:numId="22">
    <w:abstractNumId w:val="35"/>
  </w:num>
  <w:num w:numId="23">
    <w:abstractNumId w:val="44"/>
  </w:num>
  <w:num w:numId="24">
    <w:abstractNumId w:val="22"/>
  </w:num>
  <w:num w:numId="25">
    <w:abstractNumId w:val="1"/>
  </w:num>
  <w:num w:numId="26">
    <w:abstractNumId w:val="24"/>
  </w:num>
  <w:num w:numId="27">
    <w:abstractNumId w:val="27"/>
  </w:num>
  <w:num w:numId="28">
    <w:abstractNumId w:val="43"/>
  </w:num>
  <w:num w:numId="29">
    <w:abstractNumId w:val="34"/>
  </w:num>
  <w:num w:numId="30">
    <w:abstractNumId w:val="32"/>
  </w:num>
  <w:num w:numId="31">
    <w:abstractNumId w:val="40"/>
  </w:num>
  <w:num w:numId="32">
    <w:abstractNumId w:val="3"/>
  </w:num>
  <w:num w:numId="33">
    <w:abstractNumId w:val="20"/>
  </w:num>
  <w:num w:numId="34">
    <w:abstractNumId w:val="37"/>
  </w:num>
  <w:num w:numId="35">
    <w:abstractNumId w:val="21"/>
  </w:num>
  <w:num w:numId="36">
    <w:abstractNumId w:val="12"/>
  </w:num>
  <w:num w:numId="37">
    <w:abstractNumId w:val="31"/>
  </w:num>
  <w:num w:numId="38">
    <w:abstractNumId w:val="15"/>
  </w:num>
  <w:num w:numId="39">
    <w:abstractNumId w:val="41"/>
  </w:num>
  <w:num w:numId="40">
    <w:abstractNumId w:val="29"/>
  </w:num>
  <w:num w:numId="41">
    <w:abstractNumId w:val="9"/>
  </w:num>
  <w:num w:numId="42">
    <w:abstractNumId w:val="38"/>
  </w:num>
  <w:num w:numId="43">
    <w:abstractNumId w:val="16"/>
  </w:num>
  <w:num w:numId="44">
    <w:abstractNumId w:val="6"/>
  </w:num>
  <w:num w:numId="45">
    <w:abstractNumId w:val="7"/>
  </w:num>
  <w:num w:numId="46">
    <w:abstractNumId w:val="18"/>
  </w:num>
  <w:num w:numId="47">
    <w:abstractNumId w:val="3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NDEwNTQ3MjIwNzJU0lEKTi0uzszPAykwrAUAmgSy/SwAAAA="/>
  </w:docVars>
  <w:rsids>
    <w:rsidRoot w:val="00B60D1A"/>
    <w:rsid w:val="00002081"/>
    <w:rsid w:val="000034BF"/>
    <w:rsid w:val="00014780"/>
    <w:rsid w:val="000172D5"/>
    <w:rsid w:val="000207E7"/>
    <w:rsid w:val="000358C8"/>
    <w:rsid w:val="00041F8D"/>
    <w:rsid w:val="00052797"/>
    <w:rsid w:val="000558F4"/>
    <w:rsid w:val="00055DC6"/>
    <w:rsid w:val="000609AF"/>
    <w:rsid w:val="00065D31"/>
    <w:rsid w:val="00065DB8"/>
    <w:rsid w:val="00074586"/>
    <w:rsid w:val="00083ED5"/>
    <w:rsid w:val="00084D35"/>
    <w:rsid w:val="000858E2"/>
    <w:rsid w:val="00096365"/>
    <w:rsid w:val="000A4C15"/>
    <w:rsid w:val="000C3828"/>
    <w:rsid w:val="000C590A"/>
    <w:rsid w:val="000C5EC2"/>
    <w:rsid w:val="000C6039"/>
    <w:rsid w:val="000D06B7"/>
    <w:rsid w:val="000D49F7"/>
    <w:rsid w:val="000E5E81"/>
    <w:rsid w:val="000E798F"/>
    <w:rsid w:val="000E7CC6"/>
    <w:rsid w:val="000E7F66"/>
    <w:rsid w:val="000F0DBF"/>
    <w:rsid w:val="000F5A05"/>
    <w:rsid w:val="001129CE"/>
    <w:rsid w:val="00116FD6"/>
    <w:rsid w:val="00131139"/>
    <w:rsid w:val="0013123B"/>
    <w:rsid w:val="00133C35"/>
    <w:rsid w:val="00156E0E"/>
    <w:rsid w:val="001600B7"/>
    <w:rsid w:val="00166DD1"/>
    <w:rsid w:val="00180710"/>
    <w:rsid w:val="00184501"/>
    <w:rsid w:val="00185A7A"/>
    <w:rsid w:val="00191DE8"/>
    <w:rsid w:val="00196EB5"/>
    <w:rsid w:val="00197FE3"/>
    <w:rsid w:val="001A03AE"/>
    <w:rsid w:val="001B134F"/>
    <w:rsid w:val="001B3941"/>
    <w:rsid w:val="001B4213"/>
    <w:rsid w:val="001E1CA5"/>
    <w:rsid w:val="001E77B5"/>
    <w:rsid w:val="00206F16"/>
    <w:rsid w:val="00212022"/>
    <w:rsid w:val="00227D71"/>
    <w:rsid w:val="00234417"/>
    <w:rsid w:val="00235FB0"/>
    <w:rsid w:val="0024145D"/>
    <w:rsid w:val="00244FB4"/>
    <w:rsid w:val="00253210"/>
    <w:rsid w:val="00267C26"/>
    <w:rsid w:val="002778F0"/>
    <w:rsid w:val="0029271B"/>
    <w:rsid w:val="002A2F81"/>
    <w:rsid w:val="002B106C"/>
    <w:rsid w:val="002B2412"/>
    <w:rsid w:val="002B2564"/>
    <w:rsid w:val="002B565F"/>
    <w:rsid w:val="002C1576"/>
    <w:rsid w:val="002C7D8B"/>
    <w:rsid w:val="002D4DDD"/>
    <w:rsid w:val="002D6293"/>
    <w:rsid w:val="002F6DE2"/>
    <w:rsid w:val="002F7622"/>
    <w:rsid w:val="00305DC6"/>
    <w:rsid w:val="00306D24"/>
    <w:rsid w:val="00324A1C"/>
    <w:rsid w:val="00331ADA"/>
    <w:rsid w:val="00336750"/>
    <w:rsid w:val="00341F0B"/>
    <w:rsid w:val="003429EB"/>
    <w:rsid w:val="003438DE"/>
    <w:rsid w:val="0035376D"/>
    <w:rsid w:val="00354B11"/>
    <w:rsid w:val="0035749F"/>
    <w:rsid w:val="00391E33"/>
    <w:rsid w:val="0039451F"/>
    <w:rsid w:val="003A27B5"/>
    <w:rsid w:val="003A7E21"/>
    <w:rsid w:val="003B1B64"/>
    <w:rsid w:val="003C6F85"/>
    <w:rsid w:val="003C71BD"/>
    <w:rsid w:val="003F2950"/>
    <w:rsid w:val="00403A0B"/>
    <w:rsid w:val="004122F3"/>
    <w:rsid w:val="00412B5D"/>
    <w:rsid w:val="00412C2D"/>
    <w:rsid w:val="0041775A"/>
    <w:rsid w:val="00422312"/>
    <w:rsid w:val="004252FB"/>
    <w:rsid w:val="004372DB"/>
    <w:rsid w:val="00440357"/>
    <w:rsid w:val="004419DB"/>
    <w:rsid w:val="0045310A"/>
    <w:rsid w:val="00457EFF"/>
    <w:rsid w:val="004602C9"/>
    <w:rsid w:val="0046244B"/>
    <w:rsid w:val="00466EB0"/>
    <w:rsid w:val="00480275"/>
    <w:rsid w:val="004811A1"/>
    <w:rsid w:val="004817E0"/>
    <w:rsid w:val="0049405A"/>
    <w:rsid w:val="00494CF1"/>
    <w:rsid w:val="00495F1B"/>
    <w:rsid w:val="004A19C7"/>
    <w:rsid w:val="004A25DA"/>
    <w:rsid w:val="004A3142"/>
    <w:rsid w:val="004A7104"/>
    <w:rsid w:val="004A75F4"/>
    <w:rsid w:val="004B375F"/>
    <w:rsid w:val="004C58B6"/>
    <w:rsid w:val="004C6A05"/>
    <w:rsid w:val="004D5004"/>
    <w:rsid w:val="004D5307"/>
    <w:rsid w:val="004D6F39"/>
    <w:rsid w:val="004E50D5"/>
    <w:rsid w:val="004E7493"/>
    <w:rsid w:val="00502120"/>
    <w:rsid w:val="00502D07"/>
    <w:rsid w:val="0052260E"/>
    <w:rsid w:val="00523CA0"/>
    <w:rsid w:val="00523CA1"/>
    <w:rsid w:val="005327D7"/>
    <w:rsid w:val="005448D2"/>
    <w:rsid w:val="0054515A"/>
    <w:rsid w:val="00547B75"/>
    <w:rsid w:val="00554583"/>
    <w:rsid w:val="00554947"/>
    <w:rsid w:val="00555084"/>
    <w:rsid w:val="005671BB"/>
    <w:rsid w:val="00570F94"/>
    <w:rsid w:val="00577F44"/>
    <w:rsid w:val="00582607"/>
    <w:rsid w:val="00582A96"/>
    <w:rsid w:val="0058674C"/>
    <w:rsid w:val="00592E69"/>
    <w:rsid w:val="005944A1"/>
    <w:rsid w:val="005964DB"/>
    <w:rsid w:val="005A0DFF"/>
    <w:rsid w:val="005A14F5"/>
    <w:rsid w:val="005A5911"/>
    <w:rsid w:val="005B4DF4"/>
    <w:rsid w:val="005D1BCD"/>
    <w:rsid w:val="005D3676"/>
    <w:rsid w:val="005D5187"/>
    <w:rsid w:val="005E4146"/>
    <w:rsid w:val="005F274C"/>
    <w:rsid w:val="005F3C4E"/>
    <w:rsid w:val="005F6EC4"/>
    <w:rsid w:val="006070E1"/>
    <w:rsid w:val="00611548"/>
    <w:rsid w:val="00620F40"/>
    <w:rsid w:val="0062537F"/>
    <w:rsid w:val="006370E3"/>
    <w:rsid w:val="00643323"/>
    <w:rsid w:val="0064475E"/>
    <w:rsid w:val="00645CCA"/>
    <w:rsid w:val="00646312"/>
    <w:rsid w:val="00646766"/>
    <w:rsid w:val="00647377"/>
    <w:rsid w:val="006532AA"/>
    <w:rsid w:val="00667F0C"/>
    <w:rsid w:val="00674ED9"/>
    <w:rsid w:val="006768E9"/>
    <w:rsid w:val="00680273"/>
    <w:rsid w:val="00684D05"/>
    <w:rsid w:val="00690554"/>
    <w:rsid w:val="00692956"/>
    <w:rsid w:val="00695DEF"/>
    <w:rsid w:val="006A3F96"/>
    <w:rsid w:val="006B1C5D"/>
    <w:rsid w:val="006B7AF1"/>
    <w:rsid w:val="006C63EB"/>
    <w:rsid w:val="006C7CE6"/>
    <w:rsid w:val="006D65B0"/>
    <w:rsid w:val="006E405F"/>
    <w:rsid w:val="006F4581"/>
    <w:rsid w:val="006F49E7"/>
    <w:rsid w:val="007000AF"/>
    <w:rsid w:val="00705738"/>
    <w:rsid w:val="0070712D"/>
    <w:rsid w:val="00716615"/>
    <w:rsid w:val="0071750C"/>
    <w:rsid w:val="00730195"/>
    <w:rsid w:val="0073314B"/>
    <w:rsid w:val="007401C2"/>
    <w:rsid w:val="00743258"/>
    <w:rsid w:val="007521B2"/>
    <w:rsid w:val="007565E7"/>
    <w:rsid w:val="007579E8"/>
    <w:rsid w:val="007613BB"/>
    <w:rsid w:val="00764FF4"/>
    <w:rsid w:val="0076532C"/>
    <w:rsid w:val="00771022"/>
    <w:rsid w:val="007750A0"/>
    <w:rsid w:val="00781E46"/>
    <w:rsid w:val="00784083"/>
    <w:rsid w:val="00784A86"/>
    <w:rsid w:val="007905CA"/>
    <w:rsid w:val="00795FE4"/>
    <w:rsid w:val="007A25F9"/>
    <w:rsid w:val="007A2B04"/>
    <w:rsid w:val="007A3BE7"/>
    <w:rsid w:val="007A49BB"/>
    <w:rsid w:val="007A49DE"/>
    <w:rsid w:val="007A5C05"/>
    <w:rsid w:val="007C09DF"/>
    <w:rsid w:val="007C538F"/>
    <w:rsid w:val="007C6B90"/>
    <w:rsid w:val="007C7D8A"/>
    <w:rsid w:val="007D5351"/>
    <w:rsid w:val="007D600C"/>
    <w:rsid w:val="007E7587"/>
    <w:rsid w:val="007E7843"/>
    <w:rsid w:val="007F2B91"/>
    <w:rsid w:val="007F3E72"/>
    <w:rsid w:val="008030B8"/>
    <w:rsid w:val="008107F4"/>
    <w:rsid w:val="008168CC"/>
    <w:rsid w:val="00822459"/>
    <w:rsid w:val="008266B1"/>
    <w:rsid w:val="00831963"/>
    <w:rsid w:val="00832F34"/>
    <w:rsid w:val="0085136A"/>
    <w:rsid w:val="00854AD7"/>
    <w:rsid w:val="008704E7"/>
    <w:rsid w:val="00870AFC"/>
    <w:rsid w:val="00891752"/>
    <w:rsid w:val="008A6FA7"/>
    <w:rsid w:val="008B1047"/>
    <w:rsid w:val="008B6141"/>
    <w:rsid w:val="008B7650"/>
    <w:rsid w:val="008C1938"/>
    <w:rsid w:val="008C269E"/>
    <w:rsid w:val="008C32B4"/>
    <w:rsid w:val="008C70D8"/>
    <w:rsid w:val="008D71E1"/>
    <w:rsid w:val="008E1CD3"/>
    <w:rsid w:val="008E5801"/>
    <w:rsid w:val="008F06B3"/>
    <w:rsid w:val="008F54FB"/>
    <w:rsid w:val="008F5838"/>
    <w:rsid w:val="00915303"/>
    <w:rsid w:val="00921C09"/>
    <w:rsid w:val="009227F5"/>
    <w:rsid w:val="00922EDD"/>
    <w:rsid w:val="00936568"/>
    <w:rsid w:val="00965CAC"/>
    <w:rsid w:val="00965ECF"/>
    <w:rsid w:val="00973B74"/>
    <w:rsid w:val="00980C07"/>
    <w:rsid w:val="00982CC9"/>
    <w:rsid w:val="00990EBD"/>
    <w:rsid w:val="00991252"/>
    <w:rsid w:val="009964C2"/>
    <w:rsid w:val="00996F00"/>
    <w:rsid w:val="009A1D3C"/>
    <w:rsid w:val="009B0EC6"/>
    <w:rsid w:val="009B1478"/>
    <w:rsid w:val="009B4098"/>
    <w:rsid w:val="009C3C55"/>
    <w:rsid w:val="009C6087"/>
    <w:rsid w:val="009C6A79"/>
    <w:rsid w:val="009E1017"/>
    <w:rsid w:val="009E44D3"/>
    <w:rsid w:val="009E4BD3"/>
    <w:rsid w:val="009E56D1"/>
    <w:rsid w:val="009E7602"/>
    <w:rsid w:val="009F0E0E"/>
    <w:rsid w:val="00A01C05"/>
    <w:rsid w:val="00A116B6"/>
    <w:rsid w:val="00A14077"/>
    <w:rsid w:val="00A151A8"/>
    <w:rsid w:val="00A250AB"/>
    <w:rsid w:val="00A30F7C"/>
    <w:rsid w:val="00A40F5C"/>
    <w:rsid w:val="00A463D1"/>
    <w:rsid w:val="00A55042"/>
    <w:rsid w:val="00A6010C"/>
    <w:rsid w:val="00A82064"/>
    <w:rsid w:val="00A83E38"/>
    <w:rsid w:val="00A8527F"/>
    <w:rsid w:val="00AA3F97"/>
    <w:rsid w:val="00AA73CC"/>
    <w:rsid w:val="00AB1A83"/>
    <w:rsid w:val="00AB29F0"/>
    <w:rsid w:val="00AB5378"/>
    <w:rsid w:val="00AC3CED"/>
    <w:rsid w:val="00AC6521"/>
    <w:rsid w:val="00AD7B30"/>
    <w:rsid w:val="00AE3845"/>
    <w:rsid w:val="00AE4169"/>
    <w:rsid w:val="00AE4496"/>
    <w:rsid w:val="00AE4A53"/>
    <w:rsid w:val="00AE783E"/>
    <w:rsid w:val="00AF1502"/>
    <w:rsid w:val="00AF2DA6"/>
    <w:rsid w:val="00B046B0"/>
    <w:rsid w:val="00B12838"/>
    <w:rsid w:val="00B135DC"/>
    <w:rsid w:val="00B147BB"/>
    <w:rsid w:val="00B15A72"/>
    <w:rsid w:val="00B2782A"/>
    <w:rsid w:val="00B27CFD"/>
    <w:rsid w:val="00B33CC3"/>
    <w:rsid w:val="00B340B1"/>
    <w:rsid w:val="00B341B5"/>
    <w:rsid w:val="00B60D1A"/>
    <w:rsid w:val="00B64A47"/>
    <w:rsid w:val="00B674C1"/>
    <w:rsid w:val="00B71E2A"/>
    <w:rsid w:val="00B726BD"/>
    <w:rsid w:val="00B75704"/>
    <w:rsid w:val="00B75ECA"/>
    <w:rsid w:val="00B76B89"/>
    <w:rsid w:val="00B819BF"/>
    <w:rsid w:val="00B942EC"/>
    <w:rsid w:val="00BB2038"/>
    <w:rsid w:val="00BC010C"/>
    <w:rsid w:val="00BD11DF"/>
    <w:rsid w:val="00BD4EC8"/>
    <w:rsid w:val="00BD52F5"/>
    <w:rsid w:val="00BD71D7"/>
    <w:rsid w:val="00BE2AC4"/>
    <w:rsid w:val="00BF3CB4"/>
    <w:rsid w:val="00BF3D43"/>
    <w:rsid w:val="00C00981"/>
    <w:rsid w:val="00C02582"/>
    <w:rsid w:val="00C03B11"/>
    <w:rsid w:val="00C12DC7"/>
    <w:rsid w:val="00C3220A"/>
    <w:rsid w:val="00C4527D"/>
    <w:rsid w:val="00C50A80"/>
    <w:rsid w:val="00C52B70"/>
    <w:rsid w:val="00C654E4"/>
    <w:rsid w:val="00C65ACB"/>
    <w:rsid w:val="00C701D5"/>
    <w:rsid w:val="00C702F9"/>
    <w:rsid w:val="00C73E4B"/>
    <w:rsid w:val="00C85A6B"/>
    <w:rsid w:val="00C91130"/>
    <w:rsid w:val="00C93C79"/>
    <w:rsid w:val="00CA0253"/>
    <w:rsid w:val="00CA339E"/>
    <w:rsid w:val="00CA5AA8"/>
    <w:rsid w:val="00CB120B"/>
    <w:rsid w:val="00CB186A"/>
    <w:rsid w:val="00CB5165"/>
    <w:rsid w:val="00CC6D19"/>
    <w:rsid w:val="00CE5A75"/>
    <w:rsid w:val="00CF735C"/>
    <w:rsid w:val="00D005D6"/>
    <w:rsid w:val="00D111F8"/>
    <w:rsid w:val="00D14EEA"/>
    <w:rsid w:val="00D26D83"/>
    <w:rsid w:val="00D34DED"/>
    <w:rsid w:val="00D35F74"/>
    <w:rsid w:val="00D43E96"/>
    <w:rsid w:val="00D45E87"/>
    <w:rsid w:val="00D50082"/>
    <w:rsid w:val="00D5093C"/>
    <w:rsid w:val="00D62FD4"/>
    <w:rsid w:val="00D6530A"/>
    <w:rsid w:val="00D80D85"/>
    <w:rsid w:val="00D83912"/>
    <w:rsid w:val="00D83E4F"/>
    <w:rsid w:val="00D84A36"/>
    <w:rsid w:val="00D90475"/>
    <w:rsid w:val="00DA16A6"/>
    <w:rsid w:val="00DA3D74"/>
    <w:rsid w:val="00DA4465"/>
    <w:rsid w:val="00DA48AD"/>
    <w:rsid w:val="00DA65EE"/>
    <w:rsid w:val="00DA66EB"/>
    <w:rsid w:val="00DB6D6E"/>
    <w:rsid w:val="00DC10AD"/>
    <w:rsid w:val="00DC164A"/>
    <w:rsid w:val="00DC657B"/>
    <w:rsid w:val="00DD0E02"/>
    <w:rsid w:val="00DD4A1D"/>
    <w:rsid w:val="00DE78B4"/>
    <w:rsid w:val="00DE79FE"/>
    <w:rsid w:val="00E12F54"/>
    <w:rsid w:val="00E1457C"/>
    <w:rsid w:val="00E14BEB"/>
    <w:rsid w:val="00E152D8"/>
    <w:rsid w:val="00E20C19"/>
    <w:rsid w:val="00E23963"/>
    <w:rsid w:val="00E24AD4"/>
    <w:rsid w:val="00E30777"/>
    <w:rsid w:val="00E31B75"/>
    <w:rsid w:val="00E33AA7"/>
    <w:rsid w:val="00E52C3D"/>
    <w:rsid w:val="00E624F7"/>
    <w:rsid w:val="00E639FF"/>
    <w:rsid w:val="00E71379"/>
    <w:rsid w:val="00E71ABE"/>
    <w:rsid w:val="00E72C4A"/>
    <w:rsid w:val="00E732DB"/>
    <w:rsid w:val="00E77853"/>
    <w:rsid w:val="00E77E84"/>
    <w:rsid w:val="00E80998"/>
    <w:rsid w:val="00E900CC"/>
    <w:rsid w:val="00E91E6F"/>
    <w:rsid w:val="00E92A2D"/>
    <w:rsid w:val="00E93D4F"/>
    <w:rsid w:val="00E962BE"/>
    <w:rsid w:val="00EA7E39"/>
    <w:rsid w:val="00EC19C0"/>
    <w:rsid w:val="00EC671F"/>
    <w:rsid w:val="00ED1DDD"/>
    <w:rsid w:val="00F0321D"/>
    <w:rsid w:val="00F104D7"/>
    <w:rsid w:val="00F105C4"/>
    <w:rsid w:val="00F10D09"/>
    <w:rsid w:val="00F167C1"/>
    <w:rsid w:val="00F314FC"/>
    <w:rsid w:val="00F34590"/>
    <w:rsid w:val="00F523AB"/>
    <w:rsid w:val="00F52D12"/>
    <w:rsid w:val="00F54712"/>
    <w:rsid w:val="00F56A0A"/>
    <w:rsid w:val="00F62AC5"/>
    <w:rsid w:val="00F674EF"/>
    <w:rsid w:val="00F8634A"/>
    <w:rsid w:val="00F86E99"/>
    <w:rsid w:val="00F92074"/>
    <w:rsid w:val="00F950A7"/>
    <w:rsid w:val="00FA188F"/>
    <w:rsid w:val="00FB204D"/>
    <w:rsid w:val="00FC01BD"/>
    <w:rsid w:val="00FC0580"/>
    <w:rsid w:val="00FC1363"/>
    <w:rsid w:val="00FD2E29"/>
    <w:rsid w:val="00FD614A"/>
    <w:rsid w:val="00FD7C5D"/>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2BA1F"/>
  <w15:chartTrackingRefBased/>
  <w15:docId w15:val="{D7C1A60B-874E-4AE7-A57A-F3FD75D6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7"/>
    <w:next w:val="Normal"/>
    <w:qFormat/>
    <w:rsid w:val="00DD4A1D"/>
    <w:pPr>
      <w:spacing w:line="360" w:lineRule="auto"/>
      <w:outlineLvl w:val="0"/>
    </w:pPr>
    <w:rPr>
      <w:rFonts w:ascii="Times New Roman" w:hAnsi="Times New Roman"/>
      <w:szCs w:val="36"/>
    </w:rPr>
  </w:style>
  <w:style w:type="paragraph" w:styleId="Heading2">
    <w:name w:val="heading 2"/>
    <w:basedOn w:val="Normal"/>
    <w:next w:val="Normal"/>
    <w:qFormat/>
    <w:rsid w:val="00BF3CB4"/>
    <w:pPr>
      <w:outlineLvl w:val="1"/>
    </w:pPr>
    <w:rPr>
      <w:b/>
      <w:sz w:val="28"/>
      <w:szCs w:val="24"/>
    </w:rPr>
  </w:style>
  <w:style w:type="paragraph" w:styleId="Heading3">
    <w:name w:val="heading 3"/>
    <w:basedOn w:val="BodyText"/>
    <w:next w:val="Normal"/>
    <w:qFormat/>
    <w:rsid w:val="00DD4A1D"/>
    <w:pPr>
      <w:numPr>
        <w:ilvl w:val="0"/>
      </w:numPr>
      <w:outlineLvl w:val="2"/>
    </w:pPr>
    <w:rPr>
      <w:b/>
    </w:rPr>
  </w:style>
  <w:style w:type="paragraph" w:styleId="Heading4">
    <w:name w:val="heading 4"/>
    <w:basedOn w:val="Normal"/>
    <w:next w:val="Normal"/>
    <w:qFormat/>
    <w:pPr>
      <w:keepNext/>
      <w:tabs>
        <w:tab w:val="left" w:pos="0"/>
      </w:tabs>
      <w:jc w:val="both"/>
      <w:outlineLvl w:val="3"/>
    </w:pPr>
    <w:rPr>
      <w:spacing w:val="-3"/>
      <w:sz w:val="24"/>
    </w:rPr>
  </w:style>
  <w:style w:type="paragraph" w:styleId="Heading5">
    <w:name w:val="heading 5"/>
    <w:basedOn w:val="Normal"/>
    <w:next w:val="Normal"/>
    <w:qFormat/>
    <w:pPr>
      <w:keepNext/>
      <w:numPr>
        <w:ilvl w:val="12"/>
      </w:numPr>
      <w:outlineLvl w:val="4"/>
    </w:pPr>
    <w:rPr>
      <w:rFonts w:ascii="Helvetica" w:hAnsi="Helvetica"/>
      <w:sz w:val="28"/>
    </w:rPr>
  </w:style>
  <w:style w:type="paragraph" w:styleId="Heading6">
    <w:name w:val="heading 6"/>
    <w:basedOn w:val="Normal"/>
    <w:next w:val="Normal"/>
    <w:qFormat/>
    <w:pPr>
      <w:keepNext/>
      <w:outlineLvl w:val="5"/>
    </w:pPr>
    <w:rPr>
      <w:rFonts w:ascii="Helvetica" w:hAnsi="Helvetica"/>
      <w:b/>
      <w:bCs/>
      <w:sz w:val="28"/>
    </w:rPr>
  </w:style>
  <w:style w:type="paragraph" w:styleId="Heading7">
    <w:name w:val="heading 7"/>
    <w:basedOn w:val="Normal"/>
    <w:next w:val="Normal"/>
    <w:qFormat/>
    <w:pPr>
      <w:keepNext/>
      <w:numPr>
        <w:ilvl w:val="12"/>
      </w:numPr>
      <w:jc w:val="center"/>
      <w:outlineLvl w:val="6"/>
    </w:pPr>
    <w:rPr>
      <w:rFonts w:ascii="Helv" w:hAnsi="Helv"/>
      <w:b/>
      <w:sz w:val="36"/>
    </w:rPr>
  </w:style>
  <w:style w:type="paragraph" w:styleId="Heading8">
    <w:name w:val="heading 8"/>
    <w:basedOn w:val="Normal"/>
    <w:next w:val="Normal"/>
    <w:qFormat/>
    <w:pPr>
      <w:keepNext/>
      <w:numPr>
        <w:ilvl w:val="12"/>
      </w:numPr>
      <w:jc w:val="center"/>
      <w:outlineLvl w:val="7"/>
    </w:pPr>
    <w:rPr>
      <w:rFonts w:ascii="Helvetica" w:hAnsi="Helvetica"/>
      <w:b/>
      <w:spacing w:val="-3"/>
      <w:sz w:val="28"/>
    </w:rPr>
  </w:style>
  <w:style w:type="paragraph" w:styleId="Heading9">
    <w:name w:val="heading 9"/>
    <w:basedOn w:val="Normal"/>
    <w:next w:val="Normal"/>
    <w:qFormat/>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ilvl w:val="12"/>
      </w:numPr>
      <w:tabs>
        <w:tab w:val="left" w:pos="0"/>
      </w:tabs>
      <w:jc w:val="both"/>
    </w:pPr>
    <w:rPr>
      <w:bCs/>
      <w:spacing w:val="-3"/>
      <w:sz w:val="24"/>
    </w:rPr>
  </w:style>
  <w:style w:type="paragraph" w:styleId="BodyText2">
    <w:name w:val="Body Text 2"/>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32"/>
      <w:szCs w:val="24"/>
    </w:rPr>
  </w:style>
  <w:style w:type="paragraph" w:styleId="Subtitle">
    <w:name w:val="Subtitle"/>
    <w:basedOn w:val="Normal"/>
    <w:qFormat/>
    <w:rPr>
      <w:rFonts w:ascii="Arial" w:hAnsi="Arial" w:cs="Arial"/>
      <w:b/>
      <w:bCs/>
      <w:sz w:val="24"/>
      <w:szCs w:val="24"/>
    </w:rPr>
  </w:style>
  <w:style w:type="paragraph" w:styleId="BodyText3">
    <w:name w:val="Body Text 3"/>
    <w:basedOn w:val="Normal"/>
    <w:rPr>
      <w:rFonts w:ascii="Arial" w:hAnsi="Arial" w:cs="Arial"/>
      <w:sz w:val="28"/>
      <w:szCs w:val="28"/>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uiPriority w:val="99"/>
    <w:rPr>
      <w:rFonts w:ascii="Verdana" w:hAnsi="Verdana" w:hint="default"/>
      <w:b w:val="0"/>
      <w:bCs w:val="0"/>
      <w:strike w:val="0"/>
      <w:dstrike w:val="0"/>
      <w:color w:val="0000FF"/>
      <w:sz w:val="18"/>
      <w:szCs w:val="18"/>
      <w:u w:val="none"/>
      <w:effect w:val="none"/>
    </w:rPr>
  </w:style>
  <w:style w:type="character" w:styleId="Strong">
    <w:name w:val="Strong"/>
    <w:uiPriority w:val="22"/>
    <w:qFormat/>
    <w:rPr>
      <w:b/>
      <w:bCs/>
    </w:rPr>
  </w:style>
  <w:style w:type="character" w:customStyle="1" w:styleId="BodyTextChar">
    <w:name w:val="Body Text Char"/>
    <w:rPr>
      <w:bCs/>
      <w:spacing w:val="-3"/>
      <w:sz w:val="24"/>
      <w:lang w:val="en-US" w:eastAsia="en-US" w:bidi="ar-SA"/>
    </w:rPr>
  </w:style>
  <w:style w:type="paragraph" w:customStyle="1" w:styleId="Subhead1">
    <w:name w:val="Subhead 1"/>
    <w:rPr>
      <w:rFonts w:ascii="Times" w:hAnsi="Times"/>
      <w:b/>
      <w:sz w:val="24"/>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rsid w:val="006E405F"/>
    <w:rPr>
      <w:rFonts w:ascii="Tahoma" w:hAnsi="Tahoma"/>
      <w:sz w:val="16"/>
      <w:szCs w:val="16"/>
      <w:lang w:val="x-none" w:eastAsia="x-none"/>
    </w:rPr>
  </w:style>
  <w:style w:type="character" w:customStyle="1" w:styleId="BalloonTextChar">
    <w:name w:val="Balloon Text Char"/>
    <w:link w:val="BalloonText"/>
    <w:rsid w:val="006E405F"/>
    <w:rPr>
      <w:rFonts w:ascii="Tahoma" w:hAnsi="Tahoma" w:cs="Tahoma"/>
      <w:sz w:val="16"/>
      <w:szCs w:val="16"/>
    </w:rPr>
  </w:style>
  <w:style w:type="character" w:styleId="Emphasis">
    <w:name w:val="Emphasis"/>
    <w:uiPriority w:val="20"/>
    <w:qFormat/>
    <w:rsid w:val="006B7AF1"/>
    <w:rPr>
      <w:i/>
      <w:iCs/>
    </w:rPr>
  </w:style>
  <w:style w:type="paragraph" w:customStyle="1" w:styleId="Default">
    <w:name w:val="Default"/>
    <w:rsid w:val="00E14BEB"/>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403A0B"/>
    <w:pPr>
      <w:spacing w:after="200" w:line="276" w:lineRule="auto"/>
      <w:ind w:left="720"/>
      <w:contextualSpacing/>
    </w:pPr>
    <w:rPr>
      <w:rFonts w:ascii="Calibri" w:eastAsia="Calibri" w:hAnsi="Calibri"/>
      <w:sz w:val="22"/>
      <w:szCs w:val="22"/>
    </w:rPr>
  </w:style>
  <w:style w:type="character" w:styleId="FollowedHyperlink">
    <w:name w:val="FollowedHyperlink"/>
    <w:rsid w:val="00DD0E02"/>
    <w:rPr>
      <w:color w:val="800080"/>
      <w:u w:val="single"/>
    </w:rPr>
  </w:style>
  <w:style w:type="character" w:customStyle="1" w:styleId="HeaderChar">
    <w:name w:val="Header Char"/>
    <w:link w:val="Header"/>
    <w:uiPriority w:val="99"/>
    <w:rsid w:val="00DA16A6"/>
  </w:style>
  <w:style w:type="table" w:styleId="TableGrid">
    <w:name w:val="Table Grid"/>
    <w:basedOn w:val="TableNormal"/>
    <w:rsid w:val="00343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314FC"/>
    <w:rPr>
      <w:color w:val="605E5C"/>
      <w:shd w:val="clear" w:color="auto" w:fill="E1DFDD"/>
    </w:rPr>
  </w:style>
  <w:style w:type="table" w:styleId="TableProfessional">
    <w:name w:val="Table Professional"/>
    <w:basedOn w:val="TableNormal"/>
    <w:rsid w:val="005F6E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3">
    <w:name w:val="Table 3D effects 3"/>
    <w:basedOn w:val="TableNormal"/>
    <w:rsid w:val="005F6E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5F6E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6E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78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1">
    <w:name w:val="Table Classic 1"/>
    <w:basedOn w:val="TableNormal"/>
    <w:rsid w:val="00C702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02F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02F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02F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702F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02F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02F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C702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702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4">
    <w:name w:val="Table Columns 4"/>
    <w:basedOn w:val="TableNormal"/>
    <w:rsid w:val="00C702F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02F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2">
    <w:name w:val="Table Columns 2"/>
    <w:basedOn w:val="TableNormal"/>
    <w:rsid w:val="00C702F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645CCA"/>
    <w:pPr>
      <w:keepLines/>
      <w:numPr>
        <w:ilvl w:val="0"/>
      </w:numPr>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rsid w:val="00645CCA"/>
    <w:pPr>
      <w:spacing w:after="100"/>
    </w:pPr>
  </w:style>
  <w:style w:type="paragraph" w:styleId="TOC2">
    <w:name w:val="toc 2"/>
    <w:basedOn w:val="Normal"/>
    <w:next w:val="Normal"/>
    <w:autoRedefine/>
    <w:uiPriority w:val="39"/>
    <w:rsid w:val="00645CCA"/>
    <w:pPr>
      <w:spacing w:after="100"/>
      <w:ind w:left="200"/>
    </w:pPr>
  </w:style>
  <w:style w:type="paragraph" w:styleId="TOC3">
    <w:name w:val="toc 3"/>
    <w:basedOn w:val="Normal"/>
    <w:next w:val="Normal"/>
    <w:autoRedefine/>
    <w:uiPriority w:val="39"/>
    <w:rsid w:val="00645CC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7134">
      <w:bodyDiv w:val="1"/>
      <w:marLeft w:val="0"/>
      <w:marRight w:val="0"/>
      <w:marTop w:val="0"/>
      <w:marBottom w:val="0"/>
      <w:divBdr>
        <w:top w:val="none" w:sz="0" w:space="0" w:color="auto"/>
        <w:left w:val="none" w:sz="0" w:space="0" w:color="auto"/>
        <w:bottom w:val="none" w:sz="0" w:space="0" w:color="auto"/>
        <w:right w:val="none" w:sz="0" w:space="0" w:color="auto"/>
      </w:divBdr>
      <w:divsChild>
        <w:div w:id="1937252152">
          <w:marLeft w:val="0"/>
          <w:marRight w:val="0"/>
          <w:marTop w:val="0"/>
          <w:marBottom w:val="0"/>
          <w:divBdr>
            <w:top w:val="none" w:sz="0" w:space="0" w:color="auto"/>
            <w:left w:val="none" w:sz="0" w:space="0" w:color="auto"/>
            <w:bottom w:val="none" w:sz="0" w:space="0" w:color="auto"/>
            <w:right w:val="none" w:sz="0" w:space="0" w:color="auto"/>
          </w:divBdr>
          <w:divsChild>
            <w:div w:id="15560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7461">
      <w:bodyDiv w:val="1"/>
      <w:marLeft w:val="0"/>
      <w:marRight w:val="0"/>
      <w:marTop w:val="0"/>
      <w:marBottom w:val="0"/>
      <w:divBdr>
        <w:top w:val="none" w:sz="0" w:space="0" w:color="auto"/>
        <w:left w:val="none" w:sz="0" w:space="0" w:color="auto"/>
        <w:bottom w:val="none" w:sz="0" w:space="0" w:color="auto"/>
        <w:right w:val="none" w:sz="0" w:space="0" w:color="auto"/>
      </w:divBdr>
    </w:div>
    <w:div w:id="2038122486">
      <w:bodyDiv w:val="1"/>
      <w:marLeft w:val="0"/>
      <w:marRight w:val="0"/>
      <w:marTop w:val="0"/>
      <w:marBottom w:val="0"/>
      <w:divBdr>
        <w:top w:val="none" w:sz="0" w:space="0" w:color="auto"/>
        <w:left w:val="none" w:sz="0" w:space="0" w:color="auto"/>
        <w:bottom w:val="none" w:sz="0" w:space="0" w:color="auto"/>
        <w:right w:val="none" w:sz="0" w:space="0" w:color="auto"/>
      </w:divBdr>
      <w:divsChild>
        <w:div w:id="1562253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edu/admissions/" TargetMode="External"/><Relationship Id="rId18" Type="http://schemas.openxmlformats.org/officeDocument/2006/relationships/hyperlink" Target="http://www.unf.edu/catalog/" TargetMode="External"/><Relationship Id="rId26" Type="http://schemas.openxmlformats.org/officeDocument/2006/relationships/hyperlink" Target="https://portal.dicas.org" TargetMode="External"/><Relationship Id="rId3" Type="http://schemas.openxmlformats.org/officeDocument/2006/relationships/customXml" Target="../customXml/item3.xml"/><Relationship Id="rId21" Type="http://schemas.openxmlformats.org/officeDocument/2006/relationships/hyperlink" Target="http://www.unf.edu/counseling-center" TargetMode="External"/><Relationship Id="rId7" Type="http://schemas.openxmlformats.org/officeDocument/2006/relationships/settings" Target="settings.xml"/><Relationship Id="rId12" Type="http://schemas.openxmlformats.org/officeDocument/2006/relationships/hyperlink" Target="http://www.eatrightpro.org/resources/acend/accredited-programs/dietetic-internships" TargetMode="External"/><Relationship Id="rId17" Type="http://schemas.openxmlformats.org/officeDocument/2006/relationships/hyperlink" Target="https://www.unf.edu/catalog/academic-calendar/academic_calendar/" TargetMode="External"/><Relationship Id="rId25" Type="http://schemas.openxmlformats.org/officeDocument/2006/relationships/hyperlink" Target="https://www.ets.org/g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f.edu/catalog/financial/Admin-Finance/Tuition_and_Fee_Refund/" TargetMode="External"/><Relationship Id="rId20" Type="http://schemas.openxmlformats.org/officeDocument/2006/relationships/hyperlink" Target="http://www.unf.edu/sh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eatrightpro.org/resources/acend/accredited-programs/dietetic-internship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f.edu/tuition/" TargetMode="External"/><Relationship Id="rId23" Type="http://schemas.openxmlformats.org/officeDocument/2006/relationships/hyperlink" Target="http://www.unf.edu/brooks/advising/" TargetMode="External"/><Relationship Id="rId28" Type="http://schemas.openxmlformats.org/officeDocument/2006/relationships/hyperlink" Target="http://www.dnddigital.com/" TargetMode="External"/><Relationship Id="rId10" Type="http://schemas.openxmlformats.org/officeDocument/2006/relationships/endnotes" Target="endnotes.xml"/><Relationship Id="rId19" Type="http://schemas.openxmlformats.org/officeDocument/2006/relationships/hyperlink" Target="http://www.unf.edu/catalog/policies/release_of_student_information_%28ferpa%29/"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edu/admissions/apply/Post-Baccalaureate.aspx" TargetMode="External"/><Relationship Id="rId22" Type="http://schemas.openxmlformats.org/officeDocument/2006/relationships/hyperlink" Target="http://www.unf.edu/onestop/finaid/" TargetMode="External"/><Relationship Id="rId27" Type="http://schemas.openxmlformats.org/officeDocument/2006/relationships/hyperlink" Target="mailto:j.ross@unf.edu"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nth xmlns="a8fbf49f-21ba-4487-b1fa-ffc4a5473ca3">January</Month>
    <Division xmlns="a8fbf49f-21ba-4487-b1fa-ffc4a5473ca3">AA &amp; SA</Division>
    <pgjr xmlns="a8fbf49f-21ba-4487-b1fa-ffc4a5473ca3">
      <UserInfo>
        <DisplayName>OBrien, Miranda</DisplayName>
        <AccountId>3230</AccountId>
        <AccountType/>
      </UserInfo>
    </pgjr>
    <wskv xmlns="a8fbf49f-21ba-4487-b1fa-ffc4a5473ca3" xsi:nil="true"/>
    <wuxb xmlns="a8fbf49f-21ba-4487-b1fa-ffc4a5473ca3">8139576441</wuxb>
    <lx4h xmlns="a8fbf49f-21ba-4487-b1fa-ffc4a5473ca3">
      <UserInfo>
        <DisplayName>OBrien, Miranda</DisplayName>
        <AccountId>3230</AccountId>
        <AccountType/>
      </UserInfo>
    </lx4h>
    <cuke xmlns="a8fbf49f-21ba-4487-b1fa-ffc4a5473ca3" xsi:nil="true"/>
    <Department xmlns="a8fbf49f-21ba-4487-b1fa-ffc4a5473ca3">BROOKS COLLEGE OF HEALTH</Department>
    <uq5p xmlns="a8fbf49f-21ba-4487-b1fa-ffc4a5473ca3">2022-01-03T20:30:00+00:00</uq5p>
    <Document_x0020_Status xmlns="a8fbf49f-21ba-4487-b1fa-ffc4a5473ca3">ADA Audit</Document_x0020_Status>
  </documentManagement>
</p:properties>
</file>

<file path=customXml/itemProps1.xml><?xml version="1.0" encoding="utf-8"?>
<ds:datastoreItem xmlns:ds="http://schemas.openxmlformats.org/officeDocument/2006/customXml" ds:itemID="{B00D6303-D8B5-4BA5-99D6-874C9732BAC1}">
  <ds:schemaRefs>
    <ds:schemaRef ds:uri="http://schemas.openxmlformats.org/officeDocument/2006/bibliography"/>
  </ds:schemaRefs>
</ds:datastoreItem>
</file>

<file path=customXml/itemProps2.xml><?xml version="1.0" encoding="utf-8"?>
<ds:datastoreItem xmlns:ds="http://schemas.openxmlformats.org/officeDocument/2006/customXml" ds:itemID="{543521C7-1A31-40FC-8425-7CF81DD7F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565A56-3141-479E-AF66-CA54F4DF7050}">
  <ds:schemaRefs>
    <ds:schemaRef ds:uri="http://schemas.microsoft.com/sharepoint/v3/contenttype/forms"/>
  </ds:schemaRefs>
</ds:datastoreItem>
</file>

<file path=customXml/itemProps4.xml><?xml version="1.0" encoding="utf-8"?>
<ds:datastoreItem xmlns:ds="http://schemas.openxmlformats.org/officeDocument/2006/customXml" ds:itemID="{261E4107-292E-452B-8CC1-6A4977515D6C}">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6171</Words>
  <Characters>35181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UG Nutrition Program Handbook 2020-2021</vt:lpstr>
    </vt:vector>
  </TitlesOfParts>
  <Company>University of North Florida</Company>
  <LinksUpToDate>false</LinksUpToDate>
  <CharactersWithSpaces>41270</CharactersWithSpaces>
  <SharedDoc>false</SharedDoc>
  <HLinks>
    <vt:vector size="102" baseType="variant">
      <vt:variant>
        <vt:i4>2359339</vt:i4>
      </vt:variant>
      <vt:variant>
        <vt:i4>48</vt:i4>
      </vt:variant>
      <vt:variant>
        <vt:i4>0</vt:i4>
      </vt:variant>
      <vt:variant>
        <vt:i4>5</vt:i4>
      </vt:variant>
      <vt:variant>
        <vt:lpwstr>http://www.dnddigital.com/</vt:lpwstr>
      </vt:variant>
      <vt:variant>
        <vt:lpwstr/>
      </vt:variant>
      <vt:variant>
        <vt:i4>7143438</vt:i4>
      </vt:variant>
      <vt:variant>
        <vt:i4>45</vt:i4>
      </vt:variant>
      <vt:variant>
        <vt:i4>0</vt:i4>
      </vt:variant>
      <vt:variant>
        <vt:i4>5</vt:i4>
      </vt:variant>
      <vt:variant>
        <vt:lpwstr>mailto:j.ross@unf.edu</vt:lpwstr>
      </vt:variant>
      <vt:variant>
        <vt:lpwstr/>
      </vt:variant>
      <vt:variant>
        <vt:i4>1704025</vt:i4>
      </vt:variant>
      <vt:variant>
        <vt:i4>42</vt:i4>
      </vt:variant>
      <vt:variant>
        <vt:i4>0</vt:i4>
      </vt:variant>
      <vt:variant>
        <vt:i4>5</vt:i4>
      </vt:variant>
      <vt:variant>
        <vt:lpwstr>https://portal.dicas.org/</vt:lpwstr>
      </vt:variant>
      <vt:variant>
        <vt:lpwstr/>
      </vt:variant>
      <vt:variant>
        <vt:i4>3997753</vt:i4>
      </vt:variant>
      <vt:variant>
        <vt:i4>39</vt:i4>
      </vt:variant>
      <vt:variant>
        <vt:i4>0</vt:i4>
      </vt:variant>
      <vt:variant>
        <vt:i4>5</vt:i4>
      </vt:variant>
      <vt:variant>
        <vt:lpwstr>https://www.ets.org/gre</vt:lpwstr>
      </vt:variant>
      <vt:variant>
        <vt:lpwstr/>
      </vt:variant>
      <vt:variant>
        <vt:i4>3407988</vt:i4>
      </vt:variant>
      <vt:variant>
        <vt:i4>36</vt:i4>
      </vt:variant>
      <vt:variant>
        <vt:i4>0</vt:i4>
      </vt:variant>
      <vt:variant>
        <vt:i4>5</vt:i4>
      </vt:variant>
      <vt:variant>
        <vt:lpwstr>http://www.eatrightpro.org/resources/acend/accredited-programs/dietetic-internships</vt:lpwstr>
      </vt:variant>
      <vt:variant>
        <vt:lpwstr/>
      </vt:variant>
      <vt:variant>
        <vt:i4>6422591</vt:i4>
      </vt:variant>
      <vt:variant>
        <vt:i4>33</vt:i4>
      </vt:variant>
      <vt:variant>
        <vt:i4>0</vt:i4>
      </vt:variant>
      <vt:variant>
        <vt:i4>5</vt:i4>
      </vt:variant>
      <vt:variant>
        <vt:lpwstr>http://www.unf.edu/brooks/advising/</vt:lpwstr>
      </vt:variant>
      <vt:variant>
        <vt:lpwstr/>
      </vt:variant>
      <vt:variant>
        <vt:i4>6815850</vt:i4>
      </vt:variant>
      <vt:variant>
        <vt:i4>30</vt:i4>
      </vt:variant>
      <vt:variant>
        <vt:i4>0</vt:i4>
      </vt:variant>
      <vt:variant>
        <vt:i4>5</vt:i4>
      </vt:variant>
      <vt:variant>
        <vt:lpwstr>http://www.unf.edu/onestop/finaid/</vt:lpwstr>
      </vt:variant>
      <vt:variant>
        <vt:lpwstr/>
      </vt:variant>
      <vt:variant>
        <vt:i4>65625</vt:i4>
      </vt:variant>
      <vt:variant>
        <vt:i4>27</vt:i4>
      </vt:variant>
      <vt:variant>
        <vt:i4>0</vt:i4>
      </vt:variant>
      <vt:variant>
        <vt:i4>5</vt:i4>
      </vt:variant>
      <vt:variant>
        <vt:lpwstr>http://www.unf.edu/counseling-center</vt:lpwstr>
      </vt:variant>
      <vt:variant>
        <vt:lpwstr/>
      </vt:variant>
      <vt:variant>
        <vt:i4>2621491</vt:i4>
      </vt:variant>
      <vt:variant>
        <vt:i4>24</vt:i4>
      </vt:variant>
      <vt:variant>
        <vt:i4>0</vt:i4>
      </vt:variant>
      <vt:variant>
        <vt:i4>5</vt:i4>
      </vt:variant>
      <vt:variant>
        <vt:lpwstr>http://www.unf.edu/shs/</vt:lpwstr>
      </vt:variant>
      <vt:variant>
        <vt:lpwstr/>
      </vt:variant>
      <vt:variant>
        <vt:i4>5439569</vt:i4>
      </vt:variant>
      <vt:variant>
        <vt:i4>21</vt:i4>
      </vt:variant>
      <vt:variant>
        <vt:i4>0</vt:i4>
      </vt:variant>
      <vt:variant>
        <vt:i4>5</vt:i4>
      </vt:variant>
      <vt:variant>
        <vt:lpwstr>http://www.unf.edu/catalog/policies/release_of_student_information_%28ferpa%29/</vt:lpwstr>
      </vt:variant>
      <vt:variant>
        <vt:lpwstr/>
      </vt:variant>
      <vt:variant>
        <vt:i4>3407924</vt:i4>
      </vt:variant>
      <vt:variant>
        <vt:i4>18</vt:i4>
      </vt:variant>
      <vt:variant>
        <vt:i4>0</vt:i4>
      </vt:variant>
      <vt:variant>
        <vt:i4>5</vt:i4>
      </vt:variant>
      <vt:variant>
        <vt:lpwstr>http://www.unf.edu/catalog/</vt:lpwstr>
      </vt:variant>
      <vt:variant>
        <vt:lpwstr/>
      </vt:variant>
      <vt:variant>
        <vt:i4>196653</vt:i4>
      </vt:variant>
      <vt:variant>
        <vt:i4>15</vt:i4>
      </vt:variant>
      <vt:variant>
        <vt:i4>0</vt:i4>
      </vt:variant>
      <vt:variant>
        <vt:i4>5</vt:i4>
      </vt:variant>
      <vt:variant>
        <vt:lpwstr>https://www.unf.edu/catalog/academic-calendar/academic_calendar/</vt:lpwstr>
      </vt:variant>
      <vt:variant>
        <vt:lpwstr/>
      </vt:variant>
      <vt:variant>
        <vt:i4>786491</vt:i4>
      </vt:variant>
      <vt:variant>
        <vt:i4>12</vt:i4>
      </vt:variant>
      <vt:variant>
        <vt:i4>0</vt:i4>
      </vt:variant>
      <vt:variant>
        <vt:i4>5</vt:i4>
      </vt:variant>
      <vt:variant>
        <vt:lpwstr>https://www.unf.edu/catalog/financial/Admin-Finance/Tuition_and_Fee_Refund/</vt:lpwstr>
      </vt:variant>
      <vt:variant>
        <vt:lpwstr/>
      </vt:variant>
      <vt:variant>
        <vt:i4>3276853</vt:i4>
      </vt:variant>
      <vt:variant>
        <vt:i4>9</vt:i4>
      </vt:variant>
      <vt:variant>
        <vt:i4>0</vt:i4>
      </vt:variant>
      <vt:variant>
        <vt:i4>5</vt:i4>
      </vt:variant>
      <vt:variant>
        <vt:lpwstr>http://www.unf.edu/tuition/</vt:lpwstr>
      </vt:variant>
      <vt:variant>
        <vt:lpwstr/>
      </vt:variant>
      <vt:variant>
        <vt:i4>3211304</vt:i4>
      </vt:variant>
      <vt:variant>
        <vt:i4>6</vt:i4>
      </vt:variant>
      <vt:variant>
        <vt:i4>0</vt:i4>
      </vt:variant>
      <vt:variant>
        <vt:i4>5</vt:i4>
      </vt:variant>
      <vt:variant>
        <vt:lpwstr>http://www.unf.edu/admissions/apply/Post-Baccalaureate.aspx</vt:lpwstr>
      </vt:variant>
      <vt:variant>
        <vt:lpwstr/>
      </vt:variant>
      <vt:variant>
        <vt:i4>8323129</vt:i4>
      </vt:variant>
      <vt:variant>
        <vt:i4>3</vt:i4>
      </vt:variant>
      <vt:variant>
        <vt:i4>0</vt:i4>
      </vt:variant>
      <vt:variant>
        <vt:i4>5</vt:i4>
      </vt:variant>
      <vt:variant>
        <vt:lpwstr>http://www.unf.edu/admissions/</vt:lpwstr>
      </vt:variant>
      <vt:variant>
        <vt:lpwstr/>
      </vt:variant>
      <vt:variant>
        <vt:i4>3407988</vt:i4>
      </vt:variant>
      <vt:variant>
        <vt:i4>0</vt:i4>
      </vt:variant>
      <vt:variant>
        <vt:i4>0</vt:i4>
      </vt:variant>
      <vt:variant>
        <vt:i4>5</vt:i4>
      </vt:variant>
      <vt:variant>
        <vt:lpwstr>http://www.eatrightpro.org/resources/acend/accredited-programs/dietetic-internships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Nutrition Program Handbook Revised 1-3-21</dc:title>
  <dc:subject/>
  <dc:creator>George A. Rodriguez</dc:creator>
  <cp:keywords/>
  <cp:lastModifiedBy>OBrien, Miranda</cp:lastModifiedBy>
  <cp:revision>2</cp:revision>
  <cp:lastPrinted>2020-09-14T18:00:00Z</cp:lastPrinted>
  <dcterms:created xsi:type="dcterms:W3CDTF">2022-01-03T20:21:00Z</dcterms:created>
  <dcterms:modified xsi:type="dcterms:W3CDTF">2022-01-03T20:21:00Z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